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bookmarkStart w:id="1" w:name="TOP"/>
      <w:r/>
      <w:bookmarkEnd w:id="1"/>
    </w:p>
    <w:p>
      <w:pPr>
        <w:pStyle w:val="Title"/>
        <w:jc w:val="left"/>
      </w:pPr>
      <w:r>
        <w:t>East Midlands constituent email navigator</w:t>
      </w:r>
    </w:p>
    <w:p>
      <w:r>
        <w:rPr>
          <w:b/>
        </w:rPr>
        <w:t>Terminally Ill Adults (End of Life) Bill 2026</w:t>
      </w:r>
      <w:r>
        <w:br/>
        <w:t>47 constituencies • before Thursday 3 September • for the 11 September Second Reading</w:t>
      </w:r>
    </w:p>
    <w:tbl>
      <w:tblPr>
        <w:tblW w:type="auto" w:w="0"/>
        <w:jc w:val="center"/>
        <w:tblLayout w:type="autofit"/>
        <w:tblLook w:firstColumn="1" w:firstRow="1" w:lastColumn="0" w:lastRow="0" w:noHBand="0" w:noVBand="1" w:val="04A0"/>
      </w:tblPr>
      <w:tblGrid>
        <w:gridCol w:w="10540"/>
      </w:tblGrid>
      <w:tr>
        <w:tc>
          <w:tcPr>
            <w:tcW w:type="dxa" w:w="10540"/>
            <w:shd w:fill="EAF2F8"/>
            <w:tcMar>
              <w:top w:w="130" w:type="dxa"/>
              <w:start w:w="150" w:type="dxa"/>
              <w:bottom w:w="130" w:type="dxa"/>
              <w:end w:w="150" w:type="dxa"/>
            </w:tcMar>
          </w:tcPr>
          <w:p>
            <w:r>
              <w:rPr>
                <w:b/>
                <w:color w:val="17365D"/>
                <w:sz w:val="21"/>
              </w:rPr>
              <w:t>Use this as a starting point, not a script you have to agree with.</w:t>
              <w:br/>
            </w:r>
            <w:r>
              <w:t>Only send an email if the concern reflects your own view. Change any wording that does not sound like you. Add your name, home address and postcode so the MP’s office can confirm you are a constituent. Historic votes are kept separate from current positions, and an unclear public record is left unclear rather than guessed.</w:t>
            </w:r>
          </w:p>
        </w:tc>
      </w:tr>
    </w:tbl>
    <w:p>
      <w:pPr>
        <w:spacing w:after="20"/>
      </w:pPr>
    </w:p>
    <w:p>
      <w:pPr>
        <w:pStyle w:val="Heading1"/>
      </w:pPr>
      <w:r>
        <w:t>How to use this</w:t>
      </w:r>
    </w:p>
    <w:p>
      <w:pPr/>
      <w:r>
        <w:rPr>
          <w:b/>
        </w:rPr>
        <w:t xml:space="preserve">• </w:t>
      </w:r>
      <w:r>
        <w:t>Find your constituency in the navigator below. A small number of MPs have a bespoke draft because their public record gives enough substance to justify one.</w:t>
      </w:r>
    </w:p>
    <w:p>
      <w:pPr/>
      <w:r>
        <w:rPr>
          <w:b/>
        </w:rPr>
        <w:t xml:space="preserve">• </w:t>
      </w:r>
      <w:r>
        <w:t>If your MP is not in that group, use the fallback draft. That is deliberate: a generic but accurate email is better than fake personalisation.</w:t>
      </w:r>
    </w:p>
    <w:p>
      <w:pPr/>
      <w:r>
        <w:rPr>
          <w:b/>
        </w:rPr>
        <w:t xml:space="preserve">• </w:t>
      </w:r>
      <w:r>
        <w:t>Read the public-record note before using a bespoke draft. It tells you what is known and what is still uncertain.</w:t>
      </w:r>
    </w:p>
    <w:p>
      <w:pPr/>
      <w:r>
        <w:rPr>
          <w:b/>
        </w:rPr>
        <w:t xml:space="preserve">• </w:t>
      </w:r>
      <w:r>
        <w:t>Send from your own account and add your home address and postcode. Parliament says MPs generally act for people who live in their constituency.</w:t>
      </w:r>
    </w:p>
    <w:p>
      <w:hyperlink r:id="rId10">
        <w:r>
          <w:rPr>
            <w:color w:val="1F4E79"/>
            <w:u w:val="single"/>
          </w:rPr>
          <w:t>Find your MP on the UK Parliament website</w:t>
        </w:r>
      </w:hyperlink>
    </w:p>
    <w:p>
      <w:hyperlink r:id="rId11">
        <w:r>
          <w:rPr>
            <w:color w:val="1F4E79"/>
            <w:u w:val="single"/>
          </w:rPr>
          <w:t>Current Bill page: Bill 4157</w:t>
        </w:r>
      </w:hyperlink>
    </w:p>
    <w:tbl>
      <w:tblPr>
        <w:tblW w:type="auto" w:w="0"/>
        <w:jc w:val="center"/>
        <w:tblLayout w:type="autofit"/>
        <w:tblLook w:firstColumn="1" w:firstRow="1" w:lastColumn="0" w:lastRow="0" w:noHBand="0" w:noVBand="1" w:val="04A0"/>
      </w:tblPr>
      <w:tblGrid>
        <w:gridCol w:w="10540"/>
      </w:tblGrid>
      <w:tr>
        <w:tc>
          <w:tcPr>
            <w:tcW w:type="dxa" w:w="10540"/>
            <w:shd w:fill="FFF2CC"/>
            <w:tcMar>
              <w:top w:w="130" w:type="dxa"/>
              <w:start w:w="150" w:type="dxa"/>
              <w:bottom w:w="130" w:type="dxa"/>
              <w:end w:w="150" w:type="dxa"/>
            </w:tcMar>
          </w:tcPr>
          <w:p>
            <w:r>
              <w:rPr>
                <w:b/>
                <w:color w:val="17365D"/>
                <w:sz w:val="21"/>
              </w:rPr>
              <w:t>Labour MPs: optional paragraph before Thursday 3 September</w:t>
              <w:br/>
            </w:r>
            <w:r>
              <w:t>There is a Labour MPs’ parliamentary briefing on Thursday 3 September, 10am–3pm, being fronted by Ashley Dalton MP. Details: https://labouragainsttheassisteddyingbill.org/. If your MP is Labour and this is relevant to the email you are sending, you can add: “I also wanted to make sure you had seen the Labour MPs’ briefing in Parliament this Thursday. If you cannot attend, I hope someone in your team can look at the material before the vote.”</w:t>
              <w:br/>
              <w:br/>
              <w:t>This event information is campaign/organiser-supplied. It is not evidence of any MP’s position.</w:t>
            </w:r>
          </w:p>
        </w:tc>
      </w:tr>
    </w:tbl>
    <w:p>
      <w:pPr>
        <w:spacing w:after="20"/>
      </w:pPr>
    </w:p>
    <w:p>
      <w:r>
        <w:br w:type="page"/>
      </w:r>
    </w:p>
    <w:p>
      <w:pPr>
        <w:pStyle w:val="Heading1"/>
      </w:pPr>
      <w:bookmarkStart w:id="2" w:name="FALLBACK"/>
      <w:r>
        <w:t>If your MP does not have a bespoke draft</w:t>
      </w:r>
      <w:bookmarkEnd w:id="2"/>
    </w:p>
    <w:p>
      <w:pPr>
        <w:pStyle w:val="Heading3"/>
      </w:pPr>
      <w:r>
        <w:t>Suggested subject: Constituent – Assisted Dying Bill before 11 September</w:t>
      </w:r>
    </w:p>
    <w:p>
      <w:r>
        <w:t>Dear [MP name],</w:t>
      </w:r>
    </w:p>
    <w:p>
      <w:r>
        <w:t>I’m one of your constituents and I’m writing before the Terminally Ill Adults (End of Life) Bill returns to the Commons on Friday 11 September.</w:t>
      </w:r>
    </w:p>
    <w:p>
      <w:r>
        <w:t>The part that worries me most is someone who feels they have become a burden. They may still have legal capacity. If the care or psychological support they need is not available, I’m not sure the choice is as free as it looks on paper.</w:t>
      </w:r>
    </w:p>
    <w:p>
      <w:r>
        <w:t>Please look closely at how the safeguards would work in real life. If you are not convinced they protect people in that situation, I hope you’ll vote against the Bill.</w:t>
      </w:r>
    </w:p>
    <w:p>
      <w:r>
        <w:t>Best wishes,</w:t>
        <w:br/>
        <w:t>[Your name]</w:t>
        <w:br/>
        <w:t>[Your home address]</w:t>
        <w:br/>
        <w:t>[Postcode]</w:t>
      </w:r>
    </w:p>
    <w:p>
      <w:pPr>
        <w:pStyle w:val="Smallnote"/>
      </w:pPr>
      <w:r>
        <w:rPr>
          <w:b/>
        </w:rPr>
        <w:t xml:space="preserve">Labour constituent? </w:t>
      </w:r>
      <w:r>
        <w:t>You can add the optional Thursday briefing paragraph above if it genuinely fits your email.</w:t>
      </w:r>
    </w:p>
    <w:p>
      <w:r>
        <w:br w:type="page"/>
      </w:r>
    </w:p>
    <w:p>
      <w:pPr>
        <w:pStyle w:val="Heading1"/>
      </w:pPr>
      <w:bookmarkStart w:id="3" w:name="NAV"/>
      <w:r>
        <w:t>Find your MP / jump to a draft</w:t>
      </w:r>
      <w:bookmarkEnd w:id="3"/>
    </w:p>
    <w:p>
      <w:pPr>
        <w:pStyle w:val="Smallnote"/>
      </w:pPr>
      <w:r>
        <w:t>Names with a “bespoke draft” link have enough attributable public evidence for MP-specific wording. Everyone else is intentionally routed to the fallback. The email address shown on each line is the current route retained in the regional evidence file.</w:t>
      </w:r>
    </w:p>
    <w:p>
      <w:pPr>
        <w:pStyle w:val="Heading2"/>
      </w:pPr>
      <w:r>
        <w:t>Derbyshire</w:t>
      </w:r>
    </w:p>
    <w:p>
      <w:pPr>
        <w:spacing w:after="20"/>
      </w:pPr>
      <w:r>
        <w:rPr>
          <w:b/>
        </w:rPr>
        <w:t>Amber Valley — Linsey Farnsworth</w:t>
      </w:r>
      <w:r>
        <w:t xml:space="preserve">  |  Labour  |  Aye / Aye</w:t>
      </w:r>
      <w:r>
        <w:t xml:space="preserve">  </w:t>
      </w:r>
      <w:hyperlink w:anchor="FALLBACK" w:history="1">
        <w:r>
          <w:rPr>
            <w:color w:val="1F4E79"/>
            <w:u w:val="single"/>
          </w:rPr>
          <w:t>use fallback</w:t>
        </w:r>
      </w:hyperlink>
      <w:r>
        <w:t xml:space="preserve">  |  </w:t>
      </w:r>
      <w:hyperlink r:id="rId30">
        <w:r>
          <w:rPr>
            <w:color w:val="1F4E79"/>
            <w:u w:val="single"/>
          </w:rPr>
          <w:t>linsey.farnsworth.mp@parliament.uk</w:t>
        </w:r>
      </w:hyperlink>
    </w:p>
    <w:p>
      <w:pPr>
        <w:spacing w:after="20"/>
      </w:pPr>
      <w:r>
        <w:rPr>
          <w:b/>
        </w:rPr>
        <w:t>Bolsover — Natalie Fleet</w:t>
      </w:r>
      <w:r>
        <w:t xml:space="preserve">  |  Labour  |  Aye / Aye</w:t>
      </w:r>
      <w:r>
        <w:t xml:space="preserve">  </w:t>
      </w:r>
      <w:hyperlink w:anchor="FALLBACK" w:history="1">
        <w:r>
          <w:rPr>
            <w:color w:val="1F4E79"/>
            <w:u w:val="single"/>
          </w:rPr>
          <w:t>use fallback</w:t>
        </w:r>
      </w:hyperlink>
      <w:r>
        <w:t xml:space="preserve">  |  </w:t>
      </w:r>
      <w:hyperlink r:id="rId31">
        <w:r>
          <w:rPr>
            <w:color w:val="1F4E79"/>
            <w:u w:val="single"/>
          </w:rPr>
          <w:t>natalie.fleet.mp@parliament.uk</w:t>
        </w:r>
      </w:hyperlink>
    </w:p>
    <w:p>
      <w:pPr>
        <w:spacing w:after="20"/>
      </w:pPr>
      <w:r>
        <w:rPr>
          <w:b/>
        </w:rPr>
        <w:t>Chesterfield — Toby Perkins</w:t>
      </w:r>
      <w:r>
        <w:t xml:space="preserve">  |  Labour  |  Aye / Aye</w:t>
      </w:r>
      <w:r>
        <w:t xml:space="preserve">  </w:t>
      </w:r>
      <w:hyperlink w:anchor="FALLBACK" w:history="1">
        <w:r>
          <w:rPr>
            <w:color w:val="1F4E79"/>
            <w:u w:val="single"/>
          </w:rPr>
          <w:t>use fallback</w:t>
        </w:r>
      </w:hyperlink>
      <w:r>
        <w:t xml:space="preserve">  |  </w:t>
      </w:r>
      <w:hyperlink r:id="rId32">
        <w:r>
          <w:rPr>
            <w:color w:val="1F4E79"/>
            <w:u w:val="single"/>
          </w:rPr>
          <w:t>toby.perkins.mp@parliament.uk</w:t>
        </w:r>
      </w:hyperlink>
    </w:p>
    <w:p>
      <w:pPr>
        <w:spacing w:after="20"/>
      </w:pPr>
      <w:r>
        <w:rPr>
          <w:b/>
        </w:rPr>
        <w:t>Derby North — Catherine Atkinson</w:t>
      </w:r>
      <w:r>
        <w:t xml:space="preserve">  |  Labour  |  No / No</w:t>
      </w:r>
      <w:r>
        <w:t xml:space="preserve">  </w:t>
      </w:r>
      <w:hyperlink w:anchor="FALLBACK" w:history="1">
        <w:r>
          <w:rPr>
            <w:color w:val="1F4E79"/>
            <w:u w:val="single"/>
          </w:rPr>
          <w:t>use fallback</w:t>
        </w:r>
      </w:hyperlink>
      <w:r>
        <w:t xml:space="preserve">  |  </w:t>
      </w:r>
      <w:hyperlink r:id="rId33">
        <w:r>
          <w:rPr>
            <w:color w:val="1F4E79"/>
            <w:u w:val="single"/>
          </w:rPr>
          <w:t>catherine.atkinson.mp@parliament.uk</w:t>
        </w:r>
      </w:hyperlink>
    </w:p>
    <w:p>
      <w:pPr>
        <w:spacing w:after="20"/>
      </w:pPr>
      <w:r>
        <w:rPr>
          <w:b/>
        </w:rPr>
        <w:t>Derby South — Baggy Shanker</w:t>
      </w:r>
      <w:r>
        <w:t xml:space="preserve">  |  Labour  |  Aye / No Vote Recorded</w:t>
      </w:r>
      <w:r>
        <w:t xml:space="preserve">  </w:t>
      </w:r>
      <w:hyperlink w:anchor="MP_BaggyShanker" w:history="1">
        <w:r>
          <w:rPr>
            <w:color w:val="1F4E79"/>
            <w:u w:val="single"/>
          </w:rPr>
          <w:t>bespoke draft</w:t>
        </w:r>
      </w:hyperlink>
      <w:r>
        <w:t xml:space="preserve">  |  </w:t>
      </w:r>
      <w:hyperlink r:id="rId34">
        <w:r>
          <w:rPr>
            <w:color w:val="1F4E79"/>
            <w:u w:val="single"/>
          </w:rPr>
          <w:t>baggy.shanker.mp@parliament.uk</w:t>
        </w:r>
      </w:hyperlink>
    </w:p>
    <w:p>
      <w:pPr>
        <w:spacing w:after="20"/>
      </w:pPr>
      <w:r>
        <w:rPr>
          <w:b/>
        </w:rPr>
        <w:t>Derbyshire Dales — John Whitby</w:t>
      </w:r>
      <w:r>
        <w:t xml:space="preserve">  |  Labour  |  Aye / Aye</w:t>
      </w:r>
      <w:r>
        <w:t xml:space="preserve">  </w:t>
      </w:r>
      <w:hyperlink w:anchor="MP_JohnWhitby" w:history="1">
        <w:r>
          <w:rPr>
            <w:color w:val="1F4E79"/>
            <w:u w:val="single"/>
          </w:rPr>
          <w:t>bespoke draft</w:t>
        </w:r>
      </w:hyperlink>
      <w:r>
        <w:t xml:space="preserve">  |  </w:t>
      </w:r>
      <w:hyperlink r:id="rId35">
        <w:r>
          <w:rPr>
            <w:color w:val="1F4E79"/>
            <w:u w:val="single"/>
          </w:rPr>
          <w:t>john.whitby.mp@parliament.uk</w:t>
        </w:r>
      </w:hyperlink>
    </w:p>
    <w:p>
      <w:pPr>
        <w:spacing w:after="20"/>
      </w:pPr>
      <w:r>
        <w:rPr>
          <w:b/>
        </w:rPr>
        <w:t>Erewash — Adam Thompson</w:t>
      </w:r>
      <w:r>
        <w:t xml:space="preserve">  |  Labour  |  Aye / Aye</w:t>
      </w:r>
      <w:r>
        <w:t xml:space="preserve">  </w:t>
      </w:r>
      <w:hyperlink w:anchor="FALLBACK" w:history="1">
        <w:r>
          <w:rPr>
            <w:color w:val="1F4E79"/>
            <w:u w:val="single"/>
          </w:rPr>
          <w:t>use fallback</w:t>
        </w:r>
      </w:hyperlink>
      <w:r>
        <w:t xml:space="preserve">  |  </w:t>
      </w:r>
      <w:hyperlink r:id="rId36">
        <w:r>
          <w:rPr>
            <w:color w:val="1F4E79"/>
            <w:u w:val="single"/>
          </w:rPr>
          <w:t>adam.thompson.mp@parliament.uk</w:t>
        </w:r>
      </w:hyperlink>
    </w:p>
    <w:p>
      <w:pPr>
        <w:spacing w:after="20"/>
      </w:pPr>
      <w:r>
        <w:rPr>
          <w:b/>
        </w:rPr>
        <w:t>High Peak — Jon Pearce</w:t>
      </w:r>
      <w:r>
        <w:t xml:space="preserve">  |  Labour  |  Aye / Aye</w:t>
      </w:r>
      <w:r>
        <w:t xml:space="preserve">  </w:t>
      </w:r>
      <w:hyperlink w:anchor="FALLBACK" w:history="1">
        <w:r>
          <w:rPr>
            <w:color w:val="1F4E79"/>
            <w:u w:val="single"/>
          </w:rPr>
          <w:t>use fallback</w:t>
        </w:r>
      </w:hyperlink>
      <w:r>
        <w:t xml:space="preserve">  |  </w:t>
      </w:r>
      <w:hyperlink r:id="rId37">
        <w:r>
          <w:rPr>
            <w:color w:val="1F4E79"/>
            <w:u w:val="single"/>
          </w:rPr>
          <w:t>jon.pearce.mp@parliament.uk</w:t>
        </w:r>
      </w:hyperlink>
    </w:p>
    <w:p>
      <w:pPr>
        <w:spacing w:after="20"/>
      </w:pPr>
      <w:r>
        <w:rPr>
          <w:b/>
        </w:rPr>
        <w:t>Mid Derbyshire — Jonathan Davies</w:t>
      </w:r>
      <w:r>
        <w:t xml:space="preserve">  |  Labour  |  No / No</w:t>
      </w:r>
      <w:r>
        <w:t xml:space="preserve">  </w:t>
      </w:r>
      <w:hyperlink w:anchor="MP_JonathanDavies" w:history="1">
        <w:r>
          <w:rPr>
            <w:color w:val="1F4E79"/>
            <w:u w:val="single"/>
          </w:rPr>
          <w:t>bespoke draft</w:t>
        </w:r>
      </w:hyperlink>
      <w:r>
        <w:t xml:space="preserve">  |  </w:t>
      </w:r>
      <w:hyperlink r:id="rId38">
        <w:r>
          <w:rPr>
            <w:color w:val="1F4E79"/>
            <w:u w:val="single"/>
          </w:rPr>
          <w:t>jonathan.davies.mp@parliament.uk</w:t>
        </w:r>
      </w:hyperlink>
    </w:p>
    <w:p>
      <w:pPr>
        <w:spacing w:after="20"/>
      </w:pPr>
      <w:r>
        <w:rPr>
          <w:b/>
        </w:rPr>
        <w:t>North East Derbyshire — Louise Sandher-Jones</w:t>
      </w:r>
      <w:r>
        <w:t xml:space="preserve">  |  Labour  |  Aye / Aye</w:t>
      </w:r>
      <w:r>
        <w:t xml:space="preserve">  </w:t>
      </w:r>
      <w:hyperlink w:anchor="FALLBACK" w:history="1">
        <w:r>
          <w:rPr>
            <w:color w:val="1F4E79"/>
            <w:u w:val="single"/>
          </w:rPr>
          <w:t>use fallback</w:t>
        </w:r>
      </w:hyperlink>
      <w:r>
        <w:t xml:space="preserve">  |  </w:t>
      </w:r>
      <w:hyperlink r:id="rId39">
        <w:r>
          <w:rPr>
            <w:color w:val="1F4E79"/>
            <w:u w:val="single"/>
          </w:rPr>
          <w:t>louise.sandherjones.mp@parliament.uk</w:t>
        </w:r>
      </w:hyperlink>
    </w:p>
    <w:p>
      <w:pPr>
        <w:spacing w:after="20"/>
      </w:pPr>
      <w:r>
        <w:rPr>
          <w:b/>
        </w:rPr>
        <w:t>South Derbyshire — Samantha Niblett</w:t>
      </w:r>
      <w:r>
        <w:t xml:space="preserve">  |  Labour  |  Aye / Aye</w:t>
      </w:r>
      <w:r>
        <w:t xml:space="preserve">  </w:t>
      </w:r>
      <w:hyperlink w:anchor="FALLBACK" w:history="1">
        <w:r>
          <w:rPr>
            <w:color w:val="1F4E79"/>
            <w:u w:val="single"/>
          </w:rPr>
          <w:t>use fallback</w:t>
        </w:r>
      </w:hyperlink>
      <w:r>
        <w:t xml:space="preserve">  |  </w:t>
      </w:r>
      <w:hyperlink r:id="rId40">
        <w:r>
          <w:rPr>
            <w:color w:val="1F4E79"/>
            <w:u w:val="single"/>
          </w:rPr>
          <w:t>samantha.niblett.mp@parliament.uk</w:t>
        </w:r>
      </w:hyperlink>
    </w:p>
    <w:p>
      <w:pPr>
        <w:pStyle w:val="Heading2"/>
      </w:pPr>
      <w:r>
        <w:t>Nottinghamshire</w:t>
      </w:r>
    </w:p>
    <w:p>
      <w:pPr>
        <w:spacing w:after="20"/>
      </w:pPr>
      <w:r>
        <w:rPr>
          <w:b/>
        </w:rPr>
        <w:t>Ashfield — Lee Anderson</w:t>
      </w:r>
      <w:r>
        <w:t xml:space="preserve">  |  Reform UK  |  Aye / No</w:t>
      </w:r>
      <w:r>
        <w:t xml:space="preserve">  </w:t>
      </w:r>
      <w:hyperlink w:anchor="MP_LeeAnderson" w:history="1">
        <w:r>
          <w:rPr>
            <w:color w:val="1F4E79"/>
            <w:u w:val="single"/>
          </w:rPr>
          <w:t>bespoke draft</w:t>
        </w:r>
      </w:hyperlink>
      <w:r>
        <w:t xml:space="preserve">  |  </w:t>
      </w:r>
      <w:hyperlink r:id="rId41">
        <w:r>
          <w:rPr>
            <w:color w:val="1F4E79"/>
            <w:u w:val="single"/>
          </w:rPr>
          <w:t>lee.anderson.mp@parliament.uk</w:t>
        </w:r>
      </w:hyperlink>
    </w:p>
    <w:p>
      <w:pPr>
        <w:spacing w:after="20"/>
      </w:pPr>
      <w:r>
        <w:rPr>
          <w:b/>
        </w:rPr>
        <w:t>Bassetlaw — Jo White</w:t>
      </w:r>
      <w:r>
        <w:t xml:space="preserve">  |  Labour  |  Aye / Aye</w:t>
      </w:r>
      <w:r>
        <w:t xml:space="preserve">  </w:t>
      </w:r>
      <w:hyperlink w:anchor="FALLBACK" w:history="1">
        <w:r>
          <w:rPr>
            <w:color w:val="1F4E79"/>
            <w:u w:val="single"/>
          </w:rPr>
          <w:t>use fallback</w:t>
        </w:r>
      </w:hyperlink>
      <w:r>
        <w:t xml:space="preserve">  |  </w:t>
      </w:r>
      <w:hyperlink r:id="rId42">
        <w:r>
          <w:rPr>
            <w:color w:val="1F4E79"/>
            <w:u w:val="single"/>
          </w:rPr>
          <w:t>jo.white.mp@parliament.uk</w:t>
        </w:r>
      </w:hyperlink>
    </w:p>
    <w:p>
      <w:pPr>
        <w:spacing w:after="20"/>
      </w:pPr>
      <w:r>
        <w:rPr>
          <w:b/>
        </w:rPr>
        <w:t>Broxtowe — Juliet Campbell</w:t>
      </w:r>
      <w:r>
        <w:t xml:space="preserve">  |  Labour  |  No / No</w:t>
      </w:r>
      <w:r>
        <w:t xml:space="preserve">  </w:t>
      </w:r>
      <w:hyperlink w:anchor="MP_JulietCampbell" w:history="1">
        <w:r>
          <w:rPr>
            <w:color w:val="1F4E79"/>
            <w:u w:val="single"/>
          </w:rPr>
          <w:t>bespoke draft</w:t>
        </w:r>
      </w:hyperlink>
      <w:r>
        <w:t xml:space="preserve">  |  </w:t>
      </w:r>
      <w:hyperlink r:id="rId43">
        <w:r>
          <w:rPr>
            <w:color w:val="1F4E79"/>
            <w:u w:val="single"/>
          </w:rPr>
          <w:t>juliet.campbell.mp@parliament.uk</w:t>
        </w:r>
      </w:hyperlink>
    </w:p>
    <w:p>
      <w:pPr>
        <w:spacing w:after="20"/>
      </w:pPr>
      <w:r>
        <w:rPr>
          <w:b/>
        </w:rPr>
        <w:t>Gedling — Michael Payne</w:t>
      </w:r>
      <w:r>
        <w:t xml:space="preserve">  |  Labour  |  Aye / Aye</w:t>
      </w:r>
      <w:r>
        <w:t xml:space="preserve">  </w:t>
      </w:r>
      <w:hyperlink w:anchor="MP_MichaelPayne" w:history="1">
        <w:r>
          <w:rPr>
            <w:color w:val="1F4E79"/>
            <w:u w:val="single"/>
          </w:rPr>
          <w:t>bespoke draft</w:t>
        </w:r>
      </w:hyperlink>
      <w:r>
        <w:t xml:space="preserve">  |  </w:t>
      </w:r>
      <w:hyperlink r:id="rId44">
        <w:r>
          <w:rPr>
            <w:color w:val="1F4E79"/>
            <w:u w:val="single"/>
          </w:rPr>
          <w:t>michael.payne.mp@parliament.uk</w:t>
        </w:r>
      </w:hyperlink>
    </w:p>
    <w:p>
      <w:pPr>
        <w:spacing w:after="20"/>
      </w:pPr>
      <w:r>
        <w:rPr>
          <w:b/>
        </w:rPr>
        <w:t>Mansfield — Steve Yemm</w:t>
      </w:r>
      <w:r>
        <w:t xml:space="preserve">  |  Labour  |  Aye / Aye</w:t>
      </w:r>
      <w:r>
        <w:t xml:space="preserve">  </w:t>
      </w:r>
      <w:hyperlink w:anchor="FALLBACK" w:history="1">
        <w:r>
          <w:rPr>
            <w:color w:val="1F4E79"/>
            <w:u w:val="single"/>
          </w:rPr>
          <w:t>use fallback</w:t>
        </w:r>
      </w:hyperlink>
      <w:r>
        <w:t xml:space="preserve">  |  </w:t>
      </w:r>
      <w:hyperlink r:id="rId45">
        <w:r>
          <w:rPr>
            <w:color w:val="1F4E79"/>
            <w:u w:val="single"/>
          </w:rPr>
          <w:t>steve.yemm.mp@parliament.uk</w:t>
        </w:r>
      </w:hyperlink>
    </w:p>
    <w:p>
      <w:pPr>
        <w:spacing w:after="20"/>
      </w:pPr>
      <w:r>
        <w:rPr>
          <w:b/>
        </w:rPr>
        <w:t>Newark — Robert Jenrick</w:t>
      </w:r>
      <w:r>
        <w:t xml:space="preserve">  |  Reform UK  |  No / No</w:t>
      </w:r>
      <w:r>
        <w:t xml:space="preserve">  </w:t>
      </w:r>
      <w:hyperlink w:anchor="FALLBACK" w:history="1">
        <w:r>
          <w:rPr>
            <w:color w:val="1F4E79"/>
            <w:u w:val="single"/>
          </w:rPr>
          <w:t>use fallback</w:t>
        </w:r>
      </w:hyperlink>
      <w:r>
        <w:t xml:space="preserve">  |  </w:t>
      </w:r>
      <w:hyperlink r:id="rId46">
        <w:r>
          <w:rPr>
            <w:color w:val="1F4E79"/>
            <w:u w:val="single"/>
          </w:rPr>
          <w:t>robert.jenrick.mp@parliament.uk</w:t>
        </w:r>
      </w:hyperlink>
    </w:p>
    <w:p>
      <w:pPr>
        <w:spacing w:after="20"/>
      </w:pPr>
      <w:r>
        <w:rPr>
          <w:b/>
        </w:rPr>
        <w:t>Nottingham East — Nadia Whittome</w:t>
      </w:r>
      <w:r>
        <w:t xml:space="preserve">  |  Labour  |  Aye / Aye</w:t>
      </w:r>
      <w:r>
        <w:t xml:space="preserve">  </w:t>
      </w:r>
      <w:hyperlink w:anchor="FALLBACK" w:history="1">
        <w:r>
          <w:rPr>
            <w:color w:val="1F4E79"/>
            <w:u w:val="single"/>
          </w:rPr>
          <w:t>use fallback</w:t>
        </w:r>
      </w:hyperlink>
      <w:r>
        <w:t xml:space="preserve">  |  </w:t>
      </w:r>
      <w:hyperlink r:id="rId47">
        <w:r>
          <w:rPr>
            <w:color w:val="1F4E79"/>
            <w:u w:val="single"/>
          </w:rPr>
          <w:t>nadia.whittome.mp@parliament.uk</w:t>
        </w:r>
      </w:hyperlink>
    </w:p>
    <w:p>
      <w:pPr>
        <w:spacing w:after="20"/>
      </w:pPr>
      <w:r>
        <w:rPr>
          <w:b/>
        </w:rPr>
        <w:t>Nottingham North and Kimberley — Alex Norris</w:t>
      </w:r>
      <w:r>
        <w:t xml:space="preserve">  |  Labour (Co-op)  |  Aye / Aye</w:t>
      </w:r>
      <w:r>
        <w:t xml:space="preserve">  </w:t>
      </w:r>
      <w:hyperlink w:anchor="FALLBACK" w:history="1">
        <w:r>
          <w:rPr>
            <w:color w:val="1F4E79"/>
            <w:u w:val="single"/>
          </w:rPr>
          <w:t>use fallback</w:t>
        </w:r>
      </w:hyperlink>
      <w:r>
        <w:t xml:space="preserve">  |  </w:t>
      </w:r>
      <w:hyperlink r:id="rId48">
        <w:r>
          <w:rPr>
            <w:color w:val="1F4E79"/>
            <w:u w:val="single"/>
          </w:rPr>
          <w:t>alex.norris.mp@parliament.uk</w:t>
        </w:r>
      </w:hyperlink>
    </w:p>
    <w:p>
      <w:pPr>
        <w:spacing w:after="20"/>
      </w:pPr>
      <w:r>
        <w:rPr>
          <w:b/>
        </w:rPr>
        <w:t>Nottingham South — Lilian Greenwood</w:t>
      </w:r>
      <w:r>
        <w:t xml:space="preserve">  |  Labour  |  Aye / Aye</w:t>
      </w:r>
      <w:r>
        <w:t xml:space="preserve">  </w:t>
      </w:r>
      <w:hyperlink w:anchor="FALLBACK" w:history="1">
        <w:r>
          <w:rPr>
            <w:color w:val="1F4E79"/>
            <w:u w:val="single"/>
          </w:rPr>
          <w:t>use fallback</w:t>
        </w:r>
      </w:hyperlink>
      <w:r>
        <w:t xml:space="preserve">  |  </w:t>
      </w:r>
      <w:hyperlink r:id="rId49">
        <w:r>
          <w:rPr>
            <w:color w:val="1F4E79"/>
            <w:u w:val="single"/>
          </w:rPr>
          <w:t>lilian.greenwood.mp@parliament.uk</w:t>
        </w:r>
      </w:hyperlink>
    </w:p>
    <w:p>
      <w:pPr>
        <w:spacing w:after="20"/>
      </w:pPr>
      <w:r>
        <w:rPr>
          <w:b/>
        </w:rPr>
        <w:t>Rushcliffe — James Naish</w:t>
      </w:r>
      <w:r>
        <w:t xml:space="preserve">  |  Labour  |  No / No</w:t>
      </w:r>
      <w:r>
        <w:t xml:space="preserve">  </w:t>
      </w:r>
      <w:hyperlink w:anchor="MP_JamesNaish" w:history="1">
        <w:r>
          <w:rPr>
            <w:color w:val="1F4E79"/>
            <w:u w:val="single"/>
          </w:rPr>
          <w:t>bespoke draft</w:t>
        </w:r>
      </w:hyperlink>
      <w:r>
        <w:t xml:space="preserve">  |  </w:t>
      </w:r>
      <w:hyperlink r:id="rId50">
        <w:r>
          <w:rPr>
            <w:color w:val="1F4E79"/>
            <w:u w:val="single"/>
          </w:rPr>
          <w:t>james.naish.mp@parliament.uk</w:t>
        </w:r>
      </w:hyperlink>
    </w:p>
    <w:p>
      <w:pPr>
        <w:spacing w:after="20"/>
      </w:pPr>
      <w:r>
        <w:rPr>
          <w:b/>
        </w:rPr>
        <w:t>Sherwood Forest — Michelle Welsh</w:t>
      </w:r>
      <w:r>
        <w:t xml:space="preserve">  |  Labour  |  Aye / Aye</w:t>
      </w:r>
      <w:r>
        <w:t xml:space="preserve">  </w:t>
      </w:r>
      <w:hyperlink w:anchor="FALLBACK" w:history="1">
        <w:r>
          <w:rPr>
            <w:color w:val="1F4E79"/>
            <w:u w:val="single"/>
          </w:rPr>
          <w:t>use fallback</w:t>
        </w:r>
      </w:hyperlink>
      <w:r>
        <w:t xml:space="preserve">  |  </w:t>
      </w:r>
      <w:hyperlink r:id="rId51">
        <w:r>
          <w:rPr>
            <w:color w:val="1F4E79"/>
            <w:u w:val="single"/>
          </w:rPr>
          <w:t>michelle.welsh.mp@parliament.uk</w:t>
        </w:r>
      </w:hyperlink>
    </w:p>
    <w:p>
      <w:pPr>
        <w:pStyle w:val="Heading2"/>
      </w:pPr>
      <w:r>
        <w:t>Leicestershire + Rutland</w:t>
      </w:r>
    </w:p>
    <w:p>
      <w:pPr>
        <w:spacing w:after="20"/>
      </w:pPr>
      <w:r>
        <w:rPr>
          <w:b/>
        </w:rPr>
        <w:t>Harborough, Oadby and Wigston — Neil O'Brien</w:t>
      </w:r>
      <w:r>
        <w:t xml:space="preserve">  |  Conservative  |  No / No</w:t>
      </w:r>
      <w:r>
        <w:t xml:space="preserve">  </w:t>
      </w:r>
      <w:hyperlink w:anchor="FALLBACK" w:history="1">
        <w:r>
          <w:rPr>
            <w:color w:val="1F4E79"/>
            <w:u w:val="single"/>
          </w:rPr>
          <w:t>use fallback</w:t>
        </w:r>
      </w:hyperlink>
      <w:r>
        <w:t xml:space="preserve">  |  </w:t>
      </w:r>
      <w:hyperlink r:id="rId52">
        <w:r>
          <w:rPr>
            <w:color w:val="1F4E79"/>
            <w:u w:val="single"/>
          </w:rPr>
          <w:t>neil.obrien.mp@parliament.uk</w:t>
        </w:r>
      </w:hyperlink>
    </w:p>
    <w:p>
      <w:pPr>
        <w:spacing w:after="20"/>
      </w:pPr>
      <w:r>
        <w:rPr>
          <w:b/>
        </w:rPr>
        <w:t>Hinckley and Bosworth — Luke Evans</w:t>
      </w:r>
      <w:r>
        <w:t xml:space="preserve">  |  Conservative  |  Aye / Aye</w:t>
      </w:r>
      <w:r>
        <w:t xml:space="preserve">  </w:t>
      </w:r>
      <w:hyperlink w:anchor="MP_LukeEvans" w:history="1">
        <w:r>
          <w:rPr>
            <w:color w:val="1F4E79"/>
            <w:u w:val="single"/>
          </w:rPr>
          <w:t>bespoke draft</w:t>
        </w:r>
      </w:hyperlink>
      <w:r>
        <w:t xml:space="preserve">  |  </w:t>
      </w:r>
      <w:hyperlink r:id="rId53">
        <w:r>
          <w:rPr>
            <w:color w:val="1F4E79"/>
            <w:u w:val="single"/>
          </w:rPr>
          <w:t>luke.evans.mp@parliament.uk</w:t>
        </w:r>
      </w:hyperlink>
    </w:p>
    <w:p>
      <w:pPr>
        <w:spacing w:after="20"/>
      </w:pPr>
      <w:r>
        <w:rPr>
          <w:b/>
        </w:rPr>
        <w:t>Leicester East — Shivani Raja</w:t>
      </w:r>
      <w:r>
        <w:t xml:space="preserve">  |  Conservative  |  No / No</w:t>
      </w:r>
      <w:r>
        <w:t xml:space="preserve">  </w:t>
      </w:r>
      <w:hyperlink w:anchor="FALLBACK" w:history="1">
        <w:r>
          <w:rPr>
            <w:color w:val="1F4E79"/>
            <w:u w:val="single"/>
          </w:rPr>
          <w:t>use fallback</w:t>
        </w:r>
      </w:hyperlink>
      <w:r>
        <w:t xml:space="preserve">  |  </w:t>
      </w:r>
      <w:hyperlink r:id="rId54">
        <w:r>
          <w:rPr>
            <w:color w:val="1F4E79"/>
            <w:u w:val="single"/>
          </w:rPr>
          <w:t>shivani.raja.mp@parliament.uk</w:t>
        </w:r>
      </w:hyperlink>
    </w:p>
    <w:p>
      <w:pPr>
        <w:spacing w:after="20"/>
      </w:pPr>
      <w:r>
        <w:rPr>
          <w:b/>
        </w:rPr>
        <w:t>Leicester South — Shockat Adam</w:t>
      </w:r>
      <w:r>
        <w:t xml:space="preserve">  |  Independent  |  No / No</w:t>
      </w:r>
      <w:r>
        <w:t xml:space="preserve">  </w:t>
      </w:r>
      <w:hyperlink w:anchor="FALLBACK" w:history="1">
        <w:r>
          <w:rPr>
            <w:color w:val="1F4E79"/>
            <w:u w:val="single"/>
          </w:rPr>
          <w:t>use fallback</w:t>
        </w:r>
      </w:hyperlink>
      <w:r>
        <w:t xml:space="preserve">  |  </w:t>
      </w:r>
      <w:hyperlink r:id="rId55">
        <w:r>
          <w:rPr>
            <w:color w:val="1F4E79"/>
            <w:u w:val="single"/>
          </w:rPr>
          <w:t>shockat.adam.mp@parliament.uk</w:t>
        </w:r>
      </w:hyperlink>
    </w:p>
    <w:p>
      <w:pPr>
        <w:spacing w:after="20"/>
      </w:pPr>
      <w:r>
        <w:rPr>
          <w:b/>
        </w:rPr>
        <w:t>Leicester West — Liz Kendall</w:t>
      </w:r>
      <w:r>
        <w:t xml:space="preserve">  |  Labour  |  Aye / Aye</w:t>
      </w:r>
      <w:r>
        <w:t xml:space="preserve">  </w:t>
      </w:r>
      <w:hyperlink w:anchor="FALLBACK" w:history="1">
        <w:r>
          <w:rPr>
            <w:color w:val="1F4E79"/>
            <w:u w:val="single"/>
          </w:rPr>
          <w:t>use fallback</w:t>
        </w:r>
      </w:hyperlink>
      <w:r>
        <w:t xml:space="preserve">  |  </w:t>
      </w:r>
      <w:hyperlink r:id="rId56">
        <w:r>
          <w:rPr>
            <w:color w:val="1F4E79"/>
            <w:u w:val="single"/>
          </w:rPr>
          <w:t>liz.kendall.mp@parliament.uk</w:t>
        </w:r>
      </w:hyperlink>
    </w:p>
    <w:p>
      <w:pPr>
        <w:spacing w:after="20"/>
      </w:pPr>
      <w:r>
        <w:rPr>
          <w:b/>
        </w:rPr>
        <w:t>Loughborough — Jeevun Sandher</w:t>
      </w:r>
      <w:r>
        <w:t xml:space="preserve">  |  Labour  |  Aye / Aye</w:t>
      </w:r>
      <w:r>
        <w:t xml:space="preserve">  </w:t>
      </w:r>
      <w:hyperlink w:anchor="FALLBACK" w:history="1">
        <w:r>
          <w:rPr>
            <w:color w:val="1F4E79"/>
            <w:u w:val="single"/>
          </w:rPr>
          <w:t>use fallback</w:t>
        </w:r>
      </w:hyperlink>
      <w:r>
        <w:t xml:space="preserve">  |  </w:t>
      </w:r>
      <w:hyperlink r:id="rId57">
        <w:r>
          <w:rPr>
            <w:color w:val="1F4E79"/>
            <w:u w:val="single"/>
          </w:rPr>
          <w:t>jeevun.sandher.mp@parliament.uk</w:t>
        </w:r>
      </w:hyperlink>
    </w:p>
    <w:p>
      <w:pPr>
        <w:spacing w:after="20"/>
      </w:pPr>
      <w:r>
        <w:rPr>
          <w:b/>
        </w:rPr>
        <w:t>Melton and Syston — Edward Argar</w:t>
      </w:r>
      <w:r>
        <w:t xml:space="preserve">  |  Conservative  |  No / No</w:t>
      </w:r>
      <w:r>
        <w:t xml:space="preserve">  </w:t>
      </w:r>
      <w:hyperlink w:anchor="FALLBACK" w:history="1">
        <w:r>
          <w:rPr>
            <w:color w:val="1F4E79"/>
            <w:u w:val="single"/>
          </w:rPr>
          <w:t>use fallback</w:t>
        </w:r>
      </w:hyperlink>
      <w:r>
        <w:t xml:space="preserve">  |  </w:t>
      </w:r>
      <w:hyperlink r:id="rId58">
        <w:r>
          <w:rPr>
            <w:color w:val="1F4E79"/>
            <w:u w:val="single"/>
          </w:rPr>
          <w:t>edward.argar.mp@parliament.uk</w:t>
        </w:r>
      </w:hyperlink>
    </w:p>
    <w:p>
      <w:pPr>
        <w:spacing w:after="20"/>
      </w:pPr>
      <w:r>
        <w:rPr>
          <w:b/>
        </w:rPr>
        <w:t>Mid Leicestershire — Peter Bedford</w:t>
      </w:r>
      <w:r>
        <w:t xml:space="preserve">  |  Conservative  |  Aye / Aye</w:t>
      </w:r>
      <w:r>
        <w:t xml:space="preserve">  </w:t>
      </w:r>
      <w:hyperlink w:anchor="MP_PeterBedford" w:history="1">
        <w:r>
          <w:rPr>
            <w:color w:val="1F4E79"/>
            <w:u w:val="single"/>
          </w:rPr>
          <w:t>bespoke draft</w:t>
        </w:r>
      </w:hyperlink>
      <w:r>
        <w:t xml:space="preserve">  |  </w:t>
      </w:r>
      <w:hyperlink r:id="rId59">
        <w:r>
          <w:rPr>
            <w:color w:val="1F4E79"/>
            <w:u w:val="single"/>
          </w:rPr>
          <w:t>peter.bedford.mp@parliament.uk</w:t>
        </w:r>
      </w:hyperlink>
    </w:p>
    <w:p>
      <w:pPr>
        <w:spacing w:after="20"/>
      </w:pPr>
      <w:r>
        <w:rPr>
          <w:b/>
        </w:rPr>
        <w:t>North West Leicestershire — Amanda Hack</w:t>
      </w:r>
      <w:r>
        <w:t xml:space="preserve">  |  Labour  |  Aye / No</w:t>
      </w:r>
      <w:r>
        <w:t xml:space="preserve">  </w:t>
      </w:r>
      <w:hyperlink w:anchor="MP_AmandaHack" w:history="1">
        <w:r>
          <w:rPr>
            <w:color w:val="1F4E79"/>
            <w:u w:val="single"/>
          </w:rPr>
          <w:t>bespoke draft</w:t>
        </w:r>
      </w:hyperlink>
      <w:r>
        <w:t xml:space="preserve">  |  </w:t>
      </w:r>
      <w:hyperlink r:id="rId60">
        <w:r>
          <w:rPr>
            <w:color w:val="1F4E79"/>
            <w:u w:val="single"/>
          </w:rPr>
          <w:t>amanda.hack.mp@parliament.uk</w:t>
        </w:r>
      </w:hyperlink>
    </w:p>
    <w:p>
      <w:pPr>
        <w:spacing w:after="20"/>
      </w:pPr>
      <w:r>
        <w:rPr>
          <w:b/>
        </w:rPr>
        <w:t>Rutland and Stamford — Alicia Kearns</w:t>
      </w:r>
      <w:r>
        <w:t xml:space="preserve">  |  Conservative  |  Aye / Aye</w:t>
      </w:r>
      <w:r>
        <w:t xml:space="preserve">  </w:t>
      </w:r>
      <w:hyperlink w:anchor="MP_AliciaKearns" w:history="1">
        <w:r>
          <w:rPr>
            <w:color w:val="1F4E79"/>
            <w:u w:val="single"/>
          </w:rPr>
          <w:t>bespoke draft</w:t>
        </w:r>
      </w:hyperlink>
      <w:r>
        <w:t xml:space="preserve">  |  </w:t>
      </w:r>
      <w:hyperlink r:id="rId61">
        <w:r>
          <w:rPr>
            <w:color w:val="1F4E79"/>
            <w:u w:val="single"/>
          </w:rPr>
          <w:t>alicia.kearns.mp@parliament.uk</w:t>
        </w:r>
      </w:hyperlink>
    </w:p>
    <w:p>
      <w:pPr>
        <w:spacing w:after="20"/>
      </w:pPr>
      <w:r>
        <w:rPr>
          <w:b/>
        </w:rPr>
        <w:t>South Leicestershire — Alberto Costa</w:t>
      </w:r>
      <w:r>
        <w:t xml:space="preserve">  |  Conservative  |  No / No</w:t>
      </w:r>
      <w:r>
        <w:t xml:space="preserve">  </w:t>
      </w:r>
      <w:hyperlink w:anchor="FALLBACK" w:history="1">
        <w:r>
          <w:rPr>
            <w:color w:val="1F4E79"/>
            <w:u w:val="single"/>
          </w:rPr>
          <w:t>use fallback</w:t>
        </w:r>
      </w:hyperlink>
      <w:r>
        <w:t xml:space="preserve">  |  </w:t>
      </w:r>
      <w:hyperlink r:id="rId62">
        <w:r>
          <w:rPr>
            <w:color w:val="1F4E79"/>
            <w:u w:val="single"/>
          </w:rPr>
          <w:t>alberto.costa.mp@parliament.uk</w:t>
        </w:r>
      </w:hyperlink>
    </w:p>
    <w:p>
      <w:pPr>
        <w:pStyle w:val="Heading2"/>
      </w:pPr>
      <w:r>
        <w:t>Lincolnshire</w:t>
      </w:r>
    </w:p>
    <w:p>
      <w:pPr>
        <w:spacing w:after="20"/>
      </w:pPr>
      <w:r>
        <w:rPr>
          <w:b/>
        </w:rPr>
        <w:t>Boston and Skegness — Richard Tice</w:t>
      </w:r>
      <w:r>
        <w:t xml:space="preserve">  |  Reform UK  |  Aye / Aye</w:t>
      </w:r>
      <w:r>
        <w:t xml:space="preserve">  </w:t>
      </w:r>
      <w:hyperlink w:anchor="FALLBACK" w:history="1">
        <w:r>
          <w:rPr>
            <w:color w:val="1F4E79"/>
            <w:u w:val="single"/>
          </w:rPr>
          <w:t>use fallback</w:t>
        </w:r>
      </w:hyperlink>
      <w:r>
        <w:t xml:space="preserve">  |  </w:t>
      </w:r>
      <w:hyperlink r:id="rId63">
        <w:r>
          <w:rPr>
            <w:color w:val="1F4E79"/>
            <w:u w:val="single"/>
          </w:rPr>
          <w:t>richard.tice.mp@parliament.uk</w:t>
        </w:r>
      </w:hyperlink>
    </w:p>
    <w:p>
      <w:pPr>
        <w:spacing w:after="20"/>
      </w:pPr>
      <w:r>
        <w:rPr>
          <w:b/>
        </w:rPr>
        <w:t>Gainsborough — Edward Leigh</w:t>
      </w:r>
      <w:r>
        <w:t xml:space="preserve">  |  Conservative  |  No / No</w:t>
      </w:r>
      <w:r>
        <w:t xml:space="preserve">  </w:t>
      </w:r>
      <w:hyperlink w:anchor="FALLBACK" w:history="1">
        <w:r>
          <w:rPr>
            <w:color w:val="1F4E79"/>
            <w:u w:val="single"/>
          </w:rPr>
          <w:t>use fallback</w:t>
        </w:r>
      </w:hyperlink>
      <w:r>
        <w:t xml:space="preserve">  |  </w:t>
      </w:r>
      <w:hyperlink r:id="rId64">
        <w:r>
          <w:rPr>
            <w:color w:val="1F4E79"/>
            <w:u w:val="single"/>
          </w:rPr>
          <w:t>edward.leigh.mp@parliament.uk</w:t>
        </w:r>
      </w:hyperlink>
    </w:p>
    <w:p>
      <w:pPr>
        <w:spacing w:after="20"/>
      </w:pPr>
      <w:r>
        <w:rPr>
          <w:b/>
        </w:rPr>
        <w:t>Grantham and Bourne — Gareth Davies</w:t>
      </w:r>
      <w:r>
        <w:t xml:space="preserve">  |  Conservative  |  No / No</w:t>
      </w:r>
      <w:r>
        <w:t xml:space="preserve">  </w:t>
      </w:r>
      <w:hyperlink w:anchor="FALLBACK" w:history="1">
        <w:r>
          <w:rPr>
            <w:color w:val="1F4E79"/>
            <w:u w:val="single"/>
          </w:rPr>
          <w:t>use fallback</w:t>
        </w:r>
      </w:hyperlink>
      <w:r>
        <w:t xml:space="preserve">  |  </w:t>
      </w:r>
      <w:hyperlink r:id="rId65">
        <w:r>
          <w:rPr>
            <w:color w:val="1F4E79"/>
            <w:u w:val="single"/>
          </w:rPr>
          <w:t>gareth.davies.mp@parliament.uk</w:t>
        </w:r>
      </w:hyperlink>
    </w:p>
    <w:p>
      <w:pPr>
        <w:spacing w:after="20"/>
      </w:pPr>
      <w:r>
        <w:rPr>
          <w:b/>
        </w:rPr>
        <w:t>Lincoln — Hamish Falconer</w:t>
      </w:r>
      <w:r>
        <w:t xml:space="preserve">  |  Labour  |  Aye / Aye</w:t>
      </w:r>
      <w:r>
        <w:t xml:space="preserve">  </w:t>
      </w:r>
      <w:hyperlink w:anchor="FALLBACK" w:history="1">
        <w:r>
          <w:rPr>
            <w:color w:val="1F4E79"/>
            <w:u w:val="single"/>
          </w:rPr>
          <w:t>use fallback</w:t>
        </w:r>
      </w:hyperlink>
      <w:r>
        <w:t xml:space="preserve">  |  </w:t>
      </w:r>
      <w:hyperlink r:id="rId66">
        <w:r>
          <w:rPr>
            <w:color w:val="1F4E79"/>
            <w:u w:val="single"/>
          </w:rPr>
          <w:t>hamish.falconer.mp@parliament.uk</w:t>
        </w:r>
      </w:hyperlink>
    </w:p>
    <w:p>
      <w:pPr>
        <w:spacing w:after="20"/>
      </w:pPr>
      <w:r>
        <w:rPr>
          <w:b/>
        </w:rPr>
        <w:t>Louth and Horncastle — Victoria Atkins</w:t>
      </w:r>
      <w:r>
        <w:t xml:space="preserve">  |  Conservative  |  Aye / Aye</w:t>
      </w:r>
      <w:r>
        <w:t xml:space="preserve">  </w:t>
      </w:r>
      <w:hyperlink w:anchor="MP_VictoriaAtkins" w:history="1">
        <w:r>
          <w:rPr>
            <w:color w:val="1F4E79"/>
            <w:u w:val="single"/>
          </w:rPr>
          <w:t>bespoke draft</w:t>
        </w:r>
      </w:hyperlink>
      <w:r>
        <w:t xml:space="preserve">  |  </w:t>
      </w:r>
      <w:hyperlink r:id="rId67">
        <w:r>
          <w:rPr>
            <w:color w:val="1F4E79"/>
            <w:u w:val="single"/>
          </w:rPr>
          <w:t>Victoria@victoriaatkins.org.uk</w:t>
        </w:r>
      </w:hyperlink>
    </w:p>
    <w:p>
      <w:pPr>
        <w:spacing w:after="20"/>
      </w:pPr>
      <w:r>
        <w:rPr>
          <w:b/>
        </w:rPr>
        <w:t>Sleaford and North Hykeham — Caroline Johnson</w:t>
      </w:r>
      <w:r>
        <w:t xml:space="preserve">  |  Conservative  |  No / No</w:t>
      </w:r>
      <w:r>
        <w:t xml:space="preserve">  </w:t>
      </w:r>
      <w:hyperlink w:anchor="FALLBACK" w:history="1">
        <w:r>
          <w:rPr>
            <w:color w:val="1F4E79"/>
            <w:u w:val="single"/>
          </w:rPr>
          <w:t>use fallback</w:t>
        </w:r>
      </w:hyperlink>
      <w:r>
        <w:t xml:space="preserve">  |  </w:t>
      </w:r>
      <w:hyperlink r:id="rId68">
        <w:r>
          <w:rPr>
            <w:color w:val="1F4E79"/>
            <w:u w:val="single"/>
          </w:rPr>
          <w:t>caroline.johnson.mp@parliament.uk</w:t>
        </w:r>
      </w:hyperlink>
    </w:p>
    <w:p>
      <w:pPr>
        <w:spacing w:after="20"/>
      </w:pPr>
      <w:r>
        <w:rPr>
          <w:b/>
        </w:rPr>
        <w:t>South Holland and The Deepings — John Hayes</w:t>
      </w:r>
      <w:r>
        <w:t xml:space="preserve">  |  Conservative  |  No / No</w:t>
      </w:r>
      <w:r>
        <w:t xml:space="preserve">  </w:t>
      </w:r>
      <w:hyperlink w:anchor="MP_JohnHayes" w:history="1">
        <w:r>
          <w:rPr>
            <w:color w:val="1F4E79"/>
            <w:u w:val="single"/>
          </w:rPr>
          <w:t>bespoke draft</w:t>
        </w:r>
      </w:hyperlink>
      <w:r>
        <w:t xml:space="preserve">  |  </w:t>
      </w:r>
      <w:hyperlink r:id="rId69">
        <w:r>
          <w:rPr>
            <w:color w:val="1F4E79"/>
            <w:u w:val="single"/>
          </w:rPr>
          <w:t>hayesj@parliament.uk</w:t>
        </w:r>
      </w:hyperlink>
    </w:p>
    <w:p>
      <w:pPr>
        <w:pStyle w:val="Heading2"/>
      </w:pPr>
      <w:r>
        <w:t>Northamptonshire</w:t>
      </w:r>
    </w:p>
    <w:p>
      <w:pPr>
        <w:spacing w:after="20"/>
      </w:pPr>
      <w:r>
        <w:rPr>
          <w:b/>
        </w:rPr>
        <w:t>Corby and East Northamptonshire — Lee Barron</w:t>
      </w:r>
      <w:r>
        <w:t xml:space="preserve">  |  Labour  |  Aye / Aye</w:t>
      </w:r>
      <w:r>
        <w:t xml:space="preserve">  </w:t>
      </w:r>
      <w:hyperlink w:anchor="FALLBACK" w:history="1">
        <w:r>
          <w:rPr>
            <w:color w:val="1F4E79"/>
            <w:u w:val="single"/>
          </w:rPr>
          <w:t>use fallback</w:t>
        </w:r>
      </w:hyperlink>
      <w:r>
        <w:t xml:space="preserve">  |  </w:t>
      </w:r>
      <w:hyperlink r:id="rId70">
        <w:r>
          <w:rPr>
            <w:color w:val="1F4E79"/>
            <w:u w:val="single"/>
          </w:rPr>
          <w:t>lee.barron.mp@parliament.uk</w:t>
        </w:r>
      </w:hyperlink>
    </w:p>
    <w:p>
      <w:pPr>
        <w:spacing w:after="20"/>
      </w:pPr>
      <w:r>
        <w:rPr>
          <w:b/>
        </w:rPr>
        <w:t>Daventry — Stuart Andrew</w:t>
      </w:r>
      <w:r>
        <w:t xml:space="preserve">  |  Conservative  |  No / No</w:t>
      </w:r>
      <w:r>
        <w:t xml:space="preserve">  </w:t>
      </w:r>
      <w:hyperlink w:anchor="FALLBACK" w:history="1">
        <w:r>
          <w:rPr>
            <w:color w:val="1F4E79"/>
            <w:u w:val="single"/>
          </w:rPr>
          <w:t>use fallback</w:t>
        </w:r>
      </w:hyperlink>
      <w:r>
        <w:t xml:space="preserve">  |  </w:t>
      </w:r>
      <w:hyperlink r:id="rId71">
        <w:r>
          <w:rPr>
            <w:color w:val="1F4E79"/>
            <w:u w:val="single"/>
          </w:rPr>
          <w:t>stuart.andrew.mp@parliament.uk</w:t>
        </w:r>
      </w:hyperlink>
    </w:p>
    <w:p>
      <w:pPr>
        <w:spacing w:after="20"/>
      </w:pPr>
      <w:r>
        <w:rPr>
          <w:b/>
        </w:rPr>
        <w:t>Kettering — Rosie Wrighting</w:t>
      </w:r>
      <w:r>
        <w:t xml:space="preserve">  |  Labour  |  Aye / Aye</w:t>
      </w:r>
      <w:r>
        <w:t xml:space="preserve">  </w:t>
      </w:r>
      <w:hyperlink w:anchor="FALLBACK" w:history="1">
        <w:r>
          <w:rPr>
            <w:color w:val="1F4E79"/>
            <w:u w:val="single"/>
          </w:rPr>
          <w:t>use fallback</w:t>
        </w:r>
      </w:hyperlink>
      <w:r>
        <w:t xml:space="preserve">  |  </w:t>
      </w:r>
      <w:hyperlink r:id="rId72">
        <w:r>
          <w:rPr>
            <w:color w:val="1F4E79"/>
            <w:u w:val="single"/>
          </w:rPr>
          <w:t>rosie.wrighting.mp@parliament.uk</w:t>
        </w:r>
      </w:hyperlink>
    </w:p>
    <w:p>
      <w:pPr>
        <w:spacing w:after="20"/>
      </w:pPr>
      <w:r>
        <w:rPr>
          <w:b/>
        </w:rPr>
        <w:t>Northampton North — Lucy Rigby</w:t>
      </w:r>
      <w:r>
        <w:t xml:space="preserve">  |  Labour  |  Aye / Aye</w:t>
      </w:r>
      <w:r>
        <w:t xml:space="preserve">  </w:t>
      </w:r>
      <w:hyperlink w:anchor="FALLBACK" w:history="1">
        <w:r>
          <w:rPr>
            <w:color w:val="1F4E79"/>
            <w:u w:val="single"/>
          </w:rPr>
          <w:t>use fallback</w:t>
        </w:r>
      </w:hyperlink>
      <w:r>
        <w:t xml:space="preserve">  |  </w:t>
      </w:r>
      <w:hyperlink r:id="rId73">
        <w:r>
          <w:rPr>
            <w:color w:val="1F4E79"/>
            <w:u w:val="single"/>
          </w:rPr>
          <w:t>lucy.rigby.mp@parliament.uk</w:t>
        </w:r>
      </w:hyperlink>
    </w:p>
    <w:p>
      <w:pPr>
        <w:spacing w:after="20"/>
      </w:pPr>
      <w:r>
        <w:rPr>
          <w:b/>
        </w:rPr>
        <w:t>Northampton South — Mike Reader</w:t>
      </w:r>
      <w:r>
        <w:t xml:space="preserve">  |  Labour  |  No / No</w:t>
      </w:r>
      <w:r>
        <w:t xml:space="preserve">  </w:t>
      </w:r>
      <w:hyperlink w:anchor="FALLBACK" w:history="1">
        <w:r>
          <w:rPr>
            <w:color w:val="1F4E79"/>
            <w:u w:val="single"/>
          </w:rPr>
          <w:t>use fallback</w:t>
        </w:r>
      </w:hyperlink>
      <w:r>
        <w:t xml:space="preserve">  |  </w:t>
      </w:r>
      <w:hyperlink r:id="rId74">
        <w:r>
          <w:rPr>
            <w:color w:val="1F4E79"/>
            <w:u w:val="single"/>
          </w:rPr>
          <w:t>mike.reader.mp@parliament.uk</w:t>
        </w:r>
      </w:hyperlink>
    </w:p>
    <w:p>
      <w:pPr>
        <w:spacing w:after="20"/>
      </w:pPr>
      <w:r>
        <w:rPr>
          <w:b/>
        </w:rPr>
        <w:t>South Northamptonshire — Sarah Bool</w:t>
      </w:r>
      <w:r>
        <w:t xml:space="preserve">  |  Conservative  |  No / No</w:t>
      </w:r>
      <w:r>
        <w:t xml:space="preserve">  </w:t>
      </w:r>
      <w:hyperlink w:anchor="FALLBACK" w:history="1">
        <w:r>
          <w:rPr>
            <w:color w:val="1F4E79"/>
            <w:u w:val="single"/>
          </w:rPr>
          <w:t>use fallback</w:t>
        </w:r>
      </w:hyperlink>
      <w:r>
        <w:t xml:space="preserve">  |  </w:t>
      </w:r>
      <w:hyperlink r:id="rId75">
        <w:r>
          <w:rPr>
            <w:color w:val="1F4E79"/>
            <w:u w:val="single"/>
          </w:rPr>
          <w:t>sarah.bool.mp@parliament.uk</w:t>
        </w:r>
      </w:hyperlink>
    </w:p>
    <w:p>
      <w:pPr>
        <w:spacing w:after="20"/>
      </w:pPr>
      <w:r>
        <w:rPr>
          <w:b/>
        </w:rPr>
        <w:t>Wellingborough and Rushden — Gen Kitchen</w:t>
      </w:r>
      <w:r>
        <w:t xml:space="preserve">  |  Labour  |  Aye / Aye</w:t>
      </w:r>
      <w:r>
        <w:t xml:space="preserve">  </w:t>
      </w:r>
      <w:hyperlink w:anchor="FALLBACK" w:history="1">
        <w:r>
          <w:rPr>
            <w:color w:val="1F4E79"/>
            <w:u w:val="single"/>
          </w:rPr>
          <w:t>use fallback</w:t>
        </w:r>
      </w:hyperlink>
      <w:r>
        <w:t xml:space="preserve">  |  </w:t>
      </w:r>
      <w:hyperlink r:id="rId76">
        <w:r>
          <w:rPr>
            <w:color w:val="1F4E79"/>
            <w:u w:val="single"/>
          </w:rPr>
          <w:t>gen.kitchen.mp@parliament.uk</w:t>
        </w:r>
      </w:hyperlink>
    </w:p>
    <w:p>
      <w:r>
        <w:br w:type="page"/>
      </w:r>
    </w:p>
    <w:p>
      <w:pPr>
        <w:pStyle w:val="Heading1"/>
      </w:pPr>
      <w:r>
        <w:t>MP-specific drafts</w:t>
      </w:r>
    </w:p>
    <w:p>
      <w:pPr>
        <w:pStyle w:val="Smallnote"/>
      </w:pPr>
      <w:r>
        <w:t>These are the cases where the public record gives enough detail to make the wording meaningfully different. They are not rankings of who is likely to change their mind.</w:t>
      </w:r>
    </w:p>
    <w:p>
      <w:pPr>
        <w:pStyle w:val="Heading1"/>
      </w:pPr>
      <w:bookmarkStart w:id="100" w:name="MP_PeterBedford"/>
      <w:r>
        <w:t>Mid Leicestershire — Peter Bedford</w:t>
      </w:r>
      <w:bookmarkEnd w:id="100"/>
    </w:p>
    <w:tbl>
      <w:tblPr>
        <w:tblW w:type="auto" w:w="0"/>
        <w:jc w:val="center"/>
        <w:tblLayout w:type="fixed"/>
        <w:tblLook w:firstColumn="1" w:firstRow="1" w:lastColumn="0" w:lastRow="0" w:noHBand="0" w:noVBand="1" w:val="04A0"/>
      </w:tblPr>
      <w:tblGrid>
        <w:gridCol w:w="2635"/>
        <w:gridCol w:w="2635"/>
        <w:gridCol w:w="2635"/>
        <w:gridCol w:w="2635"/>
      </w:tblGrid>
      <w:tr>
        <w:tc>
          <w:tcPr>
            <w:tcW w:type="dxa" w:w="2635"/>
            <w:shd w:fill="D9EAF7"/>
            <w:tcMar>
              <w:top w:w="80" w:type="dxa"/>
              <w:start w:w="80" w:type="dxa"/>
              <w:bottom w:w="80" w:type="dxa"/>
              <w:end w:w="80" w:type="dxa"/>
            </w:tcMar>
            <w:vAlign w:val="center"/>
          </w:tcPr>
          <w:p>
            <w:r>
              <w:rPr>
                <w:b/>
                <w:sz w:val="17"/>
              </w:rPr>
              <w:t>Party</w:t>
            </w:r>
          </w:p>
        </w:tc>
        <w:tc>
          <w:tcPr>
            <w:tcW w:type="dxa" w:w="2635"/>
            <w:shd w:fill="D9EAF7"/>
            <w:tcMar>
              <w:top w:w="80" w:type="dxa"/>
              <w:start w:w="80" w:type="dxa"/>
              <w:bottom w:w="80" w:type="dxa"/>
              <w:end w:w="80" w:type="dxa"/>
            </w:tcMar>
            <w:vAlign w:val="center"/>
          </w:tcPr>
          <w:p>
            <w:r>
              <w:rPr>
                <w:b/>
                <w:sz w:val="17"/>
              </w:rPr>
              <w:t>2024</w:t>
            </w:r>
          </w:p>
        </w:tc>
        <w:tc>
          <w:tcPr>
            <w:tcW w:type="dxa" w:w="2635"/>
            <w:shd w:fill="D9EAF7"/>
            <w:tcMar>
              <w:top w:w="80" w:type="dxa"/>
              <w:start w:w="80" w:type="dxa"/>
              <w:bottom w:w="80" w:type="dxa"/>
              <w:end w:w="80" w:type="dxa"/>
            </w:tcMar>
            <w:vAlign w:val="center"/>
          </w:tcPr>
          <w:p>
            <w:r>
              <w:rPr>
                <w:b/>
                <w:sz w:val="17"/>
              </w:rPr>
              <w:t>2025</w:t>
            </w:r>
          </w:p>
        </w:tc>
        <w:tc>
          <w:tcPr>
            <w:tcW w:type="dxa" w:w="2635"/>
            <w:shd w:fill="D9EAF7"/>
            <w:tcMar>
              <w:top w:w="80" w:type="dxa"/>
              <w:start w:w="80" w:type="dxa"/>
              <w:bottom w:w="80" w:type="dxa"/>
              <w:end w:w="80" w:type="dxa"/>
            </w:tcMar>
            <w:vAlign w:val="center"/>
          </w:tcPr>
          <w:p>
            <w:r>
              <w:rPr>
                <w:b/>
                <w:sz w:val="17"/>
              </w:rPr>
              <w:t>Contact</w:t>
            </w:r>
          </w:p>
        </w:tc>
      </w:tr>
      <w:tr>
        <w:tc>
          <w:tcPr>
            <w:tcW w:type="dxa" w:w="2635"/>
            <w:tcMar>
              <w:top w:w="80" w:type="dxa"/>
              <w:start w:w="80" w:type="dxa"/>
              <w:bottom w:w="80" w:type="dxa"/>
              <w:end w:w="80" w:type="dxa"/>
            </w:tcMar>
            <w:vAlign w:val="center"/>
          </w:tcPr>
          <w:p>
            <w:r>
              <w:rPr>
                <w:sz w:val="17"/>
              </w:rPr>
              <w:t>Conservative</w:t>
            </w:r>
          </w:p>
        </w:tc>
        <w:tc>
          <w:tcPr>
            <w:tcW w:type="dxa" w:w="2635"/>
            <w:tcMar>
              <w:top w:w="80" w:type="dxa"/>
              <w:start w:w="80" w:type="dxa"/>
              <w:bottom w:w="80" w:type="dxa"/>
              <w:end w:w="80" w:type="dxa"/>
            </w:tcMar>
            <w:vAlign w:val="center"/>
          </w:tcPr>
          <w:p>
            <w:r>
              <w:rPr>
                <w:sz w:val="17"/>
              </w:rPr>
              <w:t>Aye</w:t>
            </w:r>
          </w:p>
        </w:tc>
        <w:tc>
          <w:tcPr>
            <w:tcW w:type="dxa" w:w="2635"/>
            <w:tcMar>
              <w:top w:w="80" w:type="dxa"/>
              <w:start w:w="80" w:type="dxa"/>
              <w:bottom w:w="80" w:type="dxa"/>
              <w:end w:w="80" w:type="dxa"/>
            </w:tcMar>
            <w:vAlign w:val="center"/>
          </w:tcPr>
          <w:p>
            <w:r>
              <w:rPr>
                <w:sz w:val="17"/>
              </w:rPr>
              <w:t>Aye</w:t>
            </w:r>
          </w:p>
        </w:tc>
        <w:tc>
          <w:tcPr>
            <w:tcW w:type="dxa" w:w="2635"/>
            <w:tcMar>
              <w:top w:w="80" w:type="dxa"/>
              <w:start w:w="80" w:type="dxa"/>
              <w:bottom w:w="80" w:type="dxa"/>
              <w:end w:w="80" w:type="dxa"/>
            </w:tcMar>
            <w:vAlign w:val="center"/>
          </w:tcPr>
          <w:p>
            <w:r>
              <w:rPr>
                <w:sz w:val="17"/>
              </w:rPr>
              <w:t>peter.bedford.mp@parliament.uk</w:t>
            </w:r>
          </w:p>
        </w:tc>
      </w:tr>
    </w:tbl>
    <w:p>
      <w:pPr>
        <w:pStyle w:val="Heading2"/>
      </w:pPr>
      <w:r>
        <w:t>Public-record note</w:t>
      </w:r>
    </w:p>
    <w:p>
      <w:r>
        <w:t>Current direct support. On 26 August 2026 he wrote that, after reflection, he had concluded that the law should change. He had also been listed among the supporters when Lauren Edwards presented the current Bill in June.</w:t>
      </w:r>
    </w:p>
    <w:p>
      <w:pPr>
        <w:pStyle w:val="Smallnote"/>
      </w:pPr>
      <w:r>
        <w:rPr>
          <w:b/>
        </w:rPr>
        <w:t xml:space="preserve">Important limit: </w:t>
      </w:r>
      <w:r>
        <w:t>His support is clear. The draft therefore does not pretend he is undecided or infer how he will vote on every later amendment.</w:t>
      </w:r>
    </w:p>
    <w:p>
      <w:pPr>
        <w:pStyle w:val="Heading2"/>
      </w:pPr>
      <w:r>
        <w:t>Suggested email</w:t>
      </w:r>
    </w:p>
    <w:p>
      <w:r>
        <w:rPr>
          <w:b/>
        </w:rPr>
        <w:t xml:space="preserve">Subject: </w:t>
      </w:r>
      <w:r>
        <w:t>Constituent: assisted dying safeguards before 11 September</w:t>
      </w:r>
    </w:p>
    <w:p>
      <w:r>
        <w:t>Dear Mr Bedford,</w:t>
      </w:r>
    </w:p>
    <w:p>
      <w:r>
        <w:t>I’m one of your constituents and I’m writing before the assisted dying vote on 11 September.</w:t>
      </w:r>
    </w:p>
    <w:p>
      <w:r>
        <w:t>In your 26 August article you said that, after reflection, you had concluded the law should change. You also put individual freedom at the centre of your case.</w:t>
      </w:r>
    </w:p>
    <w:p>
      <w:r>
        <w:t>The question I’d ask you to look at is what happens when someone feels they have become a burden. If the support they need is not really available, how can a clinician be sure the decision is genuinely free?</w:t>
      </w:r>
    </w:p>
    <w:p>
      <w:r>
        <w:t>I know you support changing the law. Even so, if the current safeguards do not answer that question convincingly, I hope you’ll reconsider supporting this Bill.</w:t>
      </w:r>
    </w:p>
    <w:p>
      <w:r>
        <w:t>Best wishes,</w:t>
        <w:br/>
        <w:t>[Your name]</w:t>
        <w:br/>
        <w:t>[Your home address]</w:t>
        <w:br/>
        <w:t>[Postcode]</w:t>
      </w:r>
    </w:p>
    <w:p>
      <w:pPr>
        <w:spacing w:after="80"/>
        <w:jc w:val="right"/>
      </w:pPr>
      <w:hyperlink w:anchor="TOP" w:history="1">
        <w:r>
          <w:rPr>
            <w:color w:val="1F4E79"/>
            <w:u w:val="single"/>
          </w:rPr>
          <w:t>Back to navigator</w:t>
        </w:r>
      </w:hyperlink>
    </w:p>
    <w:p>
      <w:r>
        <w:br w:type="page"/>
      </w:r>
    </w:p>
    <w:p>
      <w:pPr>
        <w:pStyle w:val="Heading1"/>
      </w:pPr>
      <w:bookmarkStart w:id="101" w:name="MP_MichaelPayne"/>
      <w:r>
        <w:t>Gedling — Michael Payne</w:t>
      </w:r>
      <w:bookmarkEnd w:id="101"/>
    </w:p>
    <w:tbl>
      <w:tblPr>
        <w:tblW w:type="auto" w:w="0"/>
        <w:jc w:val="center"/>
        <w:tblLayout w:type="fixed"/>
        <w:tblLook w:firstColumn="1" w:firstRow="1" w:lastColumn="0" w:lastRow="0" w:noHBand="0" w:noVBand="1" w:val="04A0"/>
      </w:tblPr>
      <w:tblGrid>
        <w:gridCol w:w="2635"/>
        <w:gridCol w:w="2635"/>
        <w:gridCol w:w="2635"/>
        <w:gridCol w:w="2635"/>
      </w:tblGrid>
      <w:tr>
        <w:tc>
          <w:tcPr>
            <w:tcW w:type="dxa" w:w="2635"/>
            <w:shd w:fill="D9EAF7"/>
            <w:tcMar>
              <w:top w:w="80" w:type="dxa"/>
              <w:start w:w="80" w:type="dxa"/>
              <w:bottom w:w="80" w:type="dxa"/>
              <w:end w:w="80" w:type="dxa"/>
            </w:tcMar>
            <w:vAlign w:val="center"/>
          </w:tcPr>
          <w:p>
            <w:r>
              <w:rPr>
                <w:b/>
                <w:sz w:val="17"/>
              </w:rPr>
              <w:t>Party</w:t>
            </w:r>
          </w:p>
        </w:tc>
        <w:tc>
          <w:tcPr>
            <w:tcW w:type="dxa" w:w="2635"/>
            <w:shd w:fill="D9EAF7"/>
            <w:tcMar>
              <w:top w:w="80" w:type="dxa"/>
              <w:start w:w="80" w:type="dxa"/>
              <w:bottom w:w="80" w:type="dxa"/>
              <w:end w:w="80" w:type="dxa"/>
            </w:tcMar>
            <w:vAlign w:val="center"/>
          </w:tcPr>
          <w:p>
            <w:r>
              <w:rPr>
                <w:b/>
                <w:sz w:val="17"/>
              </w:rPr>
              <w:t>2024</w:t>
            </w:r>
          </w:p>
        </w:tc>
        <w:tc>
          <w:tcPr>
            <w:tcW w:type="dxa" w:w="2635"/>
            <w:shd w:fill="D9EAF7"/>
            <w:tcMar>
              <w:top w:w="80" w:type="dxa"/>
              <w:start w:w="80" w:type="dxa"/>
              <w:bottom w:w="80" w:type="dxa"/>
              <w:end w:w="80" w:type="dxa"/>
            </w:tcMar>
            <w:vAlign w:val="center"/>
          </w:tcPr>
          <w:p>
            <w:r>
              <w:rPr>
                <w:b/>
                <w:sz w:val="17"/>
              </w:rPr>
              <w:t>2025</w:t>
            </w:r>
          </w:p>
        </w:tc>
        <w:tc>
          <w:tcPr>
            <w:tcW w:type="dxa" w:w="2635"/>
            <w:shd w:fill="D9EAF7"/>
            <w:tcMar>
              <w:top w:w="80" w:type="dxa"/>
              <w:start w:w="80" w:type="dxa"/>
              <w:bottom w:w="80" w:type="dxa"/>
              <w:end w:w="80" w:type="dxa"/>
            </w:tcMar>
            <w:vAlign w:val="center"/>
          </w:tcPr>
          <w:p>
            <w:r>
              <w:rPr>
                <w:b/>
                <w:sz w:val="17"/>
              </w:rPr>
              <w:t>Contact</w:t>
            </w:r>
          </w:p>
        </w:tc>
      </w:tr>
      <w:tr>
        <w:tc>
          <w:tcPr>
            <w:tcW w:type="dxa" w:w="2635"/>
            <w:tcMar>
              <w:top w:w="80" w:type="dxa"/>
              <w:start w:w="80" w:type="dxa"/>
              <w:bottom w:w="80" w:type="dxa"/>
              <w:end w:w="80" w:type="dxa"/>
            </w:tcMar>
            <w:vAlign w:val="center"/>
          </w:tcPr>
          <w:p>
            <w:r>
              <w:rPr>
                <w:sz w:val="17"/>
              </w:rPr>
              <w:t>Labour</w:t>
            </w:r>
          </w:p>
        </w:tc>
        <w:tc>
          <w:tcPr>
            <w:tcW w:type="dxa" w:w="2635"/>
            <w:tcMar>
              <w:top w:w="80" w:type="dxa"/>
              <w:start w:w="80" w:type="dxa"/>
              <w:bottom w:w="80" w:type="dxa"/>
              <w:end w:w="80" w:type="dxa"/>
            </w:tcMar>
            <w:vAlign w:val="center"/>
          </w:tcPr>
          <w:p>
            <w:r>
              <w:rPr>
                <w:sz w:val="17"/>
              </w:rPr>
              <w:t>Aye</w:t>
            </w:r>
          </w:p>
        </w:tc>
        <w:tc>
          <w:tcPr>
            <w:tcW w:type="dxa" w:w="2635"/>
            <w:tcMar>
              <w:top w:w="80" w:type="dxa"/>
              <w:start w:w="80" w:type="dxa"/>
              <w:bottom w:w="80" w:type="dxa"/>
              <w:end w:w="80" w:type="dxa"/>
            </w:tcMar>
            <w:vAlign w:val="center"/>
          </w:tcPr>
          <w:p>
            <w:r>
              <w:rPr>
                <w:sz w:val="17"/>
              </w:rPr>
              <w:t>Aye</w:t>
            </w:r>
          </w:p>
        </w:tc>
        <w:tc>
          <w:tcPr>
            <w:tcW w:type="dxa" w:w="2635"/>
            <w:tcMar>
              <w:top w:w="80" w:type="dxa"/>
              <w:start w:w="80" w:type="dxa"/>
              <w:bottom w:w="80" w:type="dxa"/>
              <w:end w:w="80" w:type="dxa"/>
            </w:tcMar>
            <w:vAlign w:val="center"/>
          </w:tcPr>
          <w:p>
            <w:r>
              <w:rPr>
                <w:sz w:val="17"/>
              </w:rPr>
              <w:t>michael.payne.mp@parliament.uk</w:t>
            </w:r>
          </w:p>
        </w:tc>
      </w:tr>
    </w:tbl>
    <w:p>
      <w:pPr>
        <w:pStyle w:val="Heading2"/>
      </w:pPr>
      <w:r>
        <w:t>Public-record note</w:t>
      </w:r>
    </w:p>
    <w:p>
      <w:r>
        <w:t>Current direct support. In a first-person article published on 30 July 2026 he argued that improving palliative care and allowing assisted dying should not be treated as competing choices.</w:t>
      </w:r>
    </w:p>
    <w:p>
      <w:pPr>
        <w:pStyle w:val="Smallnote"/>
      </w:pPr>
      <w:r>
        <w:rPr>
          <w:b/>
        </w:rPr>
        <w:t xml:space="preserve">Important limit: </w:t>
      </w:r>
      <w:r>
        <w:t>The draft engages with his own stated argument. It does not portray him as wavering or claim an exact 11 September vote commitment.</w:t>
      </w:r>
    </w:p>
    <w:p>
      <w:pPr>
        <w:pStyle w:val="Smallnote"/>
      </w:pPr>
      <w:r>
        <w:rPr>
          <w:b/>
        </w:rPr>
        <w:t xml:space="preserve">Before Thursday: </w:t>
      </w:r>
      <w:r>
        <w:t>If useful, add the optional Labour briefing paragraph from the front of this document.</w:t>
      </w:r>
    </w:p>
    <w:p>
      <w:pPr>
        <w:pStyle w:val="Heading2"/>
      </w:pPr>
      <w:r>
        <w:t>Suggested email</w:t>
      </w:r>
    </w:p>
    <w:p>
      <w:r>
        <w:rPr>
          <w:b/>
        </w:rPr>
        <w:t xml:space="preserve">Subject: </w:t>
      </w:r>
      <w:r>
        <w:t>Constituent: palliative care and a genuinely free choice</w:t>
      </w:r>
    </w:p>
    <w:p>
      <w:r>
        <w:t>Dear Mr Payne,</w:t>
      </w:r>
    </w:p>
    <w:p>
      <w:r>
        <w:t>I live in Gedling and I’m writing before the assisted dying vote on 11 September.</w:t>
      </w:r>
    </w:p>
    <w:p>
      <w:r>
        <w:t>In your July article you argued that palliative care and assisted dying should not be treated as competing choices. You also said that a choice made because good care is unavailable is not genuine autonomy.</w:t>
      </w:r>
    </w:p>
    <w:p>
      <w:r>
        <w:t>That is the test I hope you’ll apply to this Bill. How can the process be sure someone is not asking to die because the care they need simply is not there?</w:t>
      </w:r>
    </w:p>
    <w:p>
      <w:r>
        <w:t>If the Bill cannot answer that in practice, I hope you’ll reconsider supporting it.</w:t>
      </w:r>
    </w:p>
    <w:p>
      <w:r>
        <w:t>Best wishes,</w:t>
        <w:br/>
        <w:t>[Your name]</w:t>
        <w:br/>
        <w:t>[Your home address]</w:t>
        <w:br/>
        <w:t>[Postcode]</w:t>
      </w:r>
    </w:p>
    <w:p>
      <w:pPr>
        <w:spacing w:after="80"/>
        <w:jc w:val="right"/>
      </w:pPr>
      <w:hyperlink w:anchor="TOP" w:history="1">
        <w:r>
          <w:rPr>
            <w:color w:val="1F4E79"/>
            <w:u w:val="single"/>
          </w:rPr>
          <w:t>Back to navigator</w:t>
        </w:r>
      </w:hyperlink>
    </w:p>
    <w:p>
      <w:r>
        <w:br w:type="page"/>
      </w:r>
    </w:p>
    <w:p>
      <w:pPr>
        <w:pStyle w:val="Heading1"/>
      </w:pPr>
      <w:bookmarkStart w:id="102" w:name="MP_LeeAnderson"/>
      <w:r>
        <w:t>Ashfield — Lee Anderson</w:t>
      </w:r>
      <w:bookmarkEnd w:id="102"/>
    </w:p>
    <w:tbl>
      <w:tblPr>
        <w:tblW w:type="auto" w:w="0"/>
        <w:jc w:val="center"/>
        <w:tblLayout w:type="fixed"/>
        <w:tblLook w:firstColumn="1" w:firstRow="1" w:lastColumn="0" w:lastRow="0" w:noHBand="0" w:noVBand="1" w:val="04A0"/>
      </w:tblPr>
      <w:tblGrid>
        <w:gridCol w:w="2635"/>
        <w:gridCol w:w="2635"/>
        <w:gridCol w:w="2635"/>
        <w:gridCol w:w="2635"/>
      </w:tblGrid>
      <w:tr>
        <w:tc>
          <w:tcPr>
            <w:tcW w:type="dxa" w:w="2635"/>
            <w:shd w:fill="D9EAF7"/>
            <w:tcMar>
              <w:top w:w="80" w:type="dxa"/>
              <w:start w:w="80" w:type="dxa"/>
              <w:bottom w:w="80" w:type="dxa"/>
              <w:end w:w="80" w:type="dxa"/>
            </w:tcMar>
            <w:vAlign w:val="center"/>
          </w:tcPr>
          <w:p>
            <w:r>
              <w:rPr>
                <w:b/>
                <w:sz w:val="17"/>
              </w:rPr>
              <w:t>Party</w:t>
            </w:r>
          </w:p>
        </w:tc>
        <w:tc>
          <w:tcPr>
            <w:tcW w:type="dxa" w:w="2635"/>
            <w:shd w:fill="D9EAF7"/>
            <w:tcMar>
              <w:top w:w="80" w:type="dxa"/>
              <w:start w:w="80" w:type="dxa"/>
              <w:bottom w:w="80" w:type="dxa"/>
              <w:end w:w="80" w:type="dxa"/>
            </w:tcMar>
            <w:vAlign w:val="center"/>
          </w:tcPr>
          <w:p>
            <w:r>
              <w:rPr>
                <w:b/>
                <w:sz w:val="17"/>
              </w:rPr>
              <w:t>2024</w:t>
            </w:r>
          </w:p>
        </w:tc>
        <w:tc>
          <w:tcPr>
            <w:tcW w:type="dxa" w:w="2635"/>
            <w:shd w:fill="D9EAF7"/>
            <w:tcMar>
              <w:top w:w="80" w:type="dxa"/>
              <w:start w:w="80" w:type="dxa"/>
              <w:bottom w:w="80" w:type="dxa"/>
              <w:end w:w="80" w:type="dxa"/>
            </w:tcMar>
            <w:vAlign w:val="center"/>
          </w:tcPr>
          <w:p>
            <w:r>
              <w:rPr>
                <w:b/>
                <w:sz w:val="17"/>
              </w:rPr>
              <w:t>2025</w:t>
            </w:r>
          </w:p>
        </w:tc>
        <w:tc>
          <w:tcPr>
            <w:tcW w:type="dxa" w:w="2635"/>
            <w:shd w:fill="D9EAF7"/>
            <w:tcMar>
              <w:top w:w="80" w:type="dxa"/>
              <w:start w:w="80" w:type="dxa"/>
              <w:bottom w:w="80" w:type="dxa"/>
              <w:end w:w="80" w:type="dxa"/>
            </w:tcMar>
            <w:vAlign w:val="center"/>
          </w:tcPr>
          <w:p>
            <w:r>
              <w:rPr>
                <w:b/>
                <w:sz w:val="17"/>
              </w:rPr>
              <w:t>Contact</w:t>
            </w:r>
          </w:p>
        </w:tc>
      </w:tr>
      <w:tr>
        <w:tc>
          <w:tcPr>
            <w:tcW w:type="dxa" w:w="2635"/>
            <w:tcMar>
              <w:top w:w="80" w:type="dxa"/>
              <w:start w:w="80" w:type="dxa"/>
              <w:bottom w:w="80" w:type="dxa"/>
              <w:end w:w="80" w:type="dxa"/>
            </w:tcMar>
            <w:vAlign w:val="center"/>
          </w:tcPr>
          <w:p>
            <w:r>
              <w:rPr>
                <w:sz w:val="17"/>
              </w:rPr>
              <w:t>Reform UK</w:t>
            </w:r>
          </w:p>
        </w:tc>
        <w:tc>
          <w:tcPr>
            <w:tcW w:type="dxa" w:w="2635"/>
            <w:tcMar>
              <w:top w:w="80" w:type="dxa"/>
              <w:start w:w="80" w:type="dxa"/>
              <w:bottom w:w="80" w:type="dxa"/>
              <w:end w:w="80" w:type="dxa"/>
            </w:tcMar>
            <w:vAlign w:val="center"/>
          </w:tcPr>
          <w:p>
            <w:r>
              <w:rPr>
                <w:sz w:val="17"/>
              </w:rPr>
              <w:t>Aye</w:t>
            </w:r>
          </w:p>
        </w:tc>
        <w:tc>
          <w:tcPr>
            <w:tcW w:type="dxa" w:w="2635"/>
            <w:tcMar>
              <w:top w:w="80" w:type="dxa"/>
              <w:start w:w="80" w:type="dxa"/>
              <w:bottom w:w="80" w:type="dxa"/>
              <w:end w:w="80" w:type="dxa"/>
            </w:tcMar>
            <w:vAlign w:val="center"/>
          </w:tcPr>
          <w:p>
            <w:r>
              <w:rPr>
                <w:sz w:val="17"/>
              </w:rPr>
              <w:t>No</w:t>
            </w:r>
          </w:p>
        </w:tc>
        <w:tc>
          <w:tcPr>
            <w:tcW w:type="dxa" w:w="2635"/>
            <w:tcMar>
              <w:top w:w="80" w:type="dxa"/>
              <w:start w:w="80" w:type="dxa"/>
              <w:bottom w:w="80" w:type="dxa"/>
              <w:end w:w="80" w:type="dxa"/>
            </w:tcMar>
            <w:vAlign w:val="center"/>
          </w:tcPr>
          <w:p>
            <w:r>
              <w:rPr>
                <w:sz w:val="17"/>
              </w:rPr>
              <w:t>lee.anderson.mp@parliament.uk</w:t>
            </w:r>
          </w:p>
        </w:tc>
      </w:tr>
    </w:tbl>
    <w:p>
      <w:pPr>
        <w:pStyle w:val="Heading2"/>
      </w:pPr>
      <w:r>
        <w:t>Public-record note</w:t>
      </w:r>
    </w:p>
    <w:p>
      <w:r>
        <w:t>Historic switch. He voted Aye at Second Reading in 2024 and No at Third Reading in 2025. The retained East Midlands review did not find a direct statement fixing his position on Lauren Edwards’s 2026 Bill.</w:t>
      </w:r>
    </w:p>
    <w:p>
      <w:pPr>
        <w:pStyle w:val="Smallnote"/>
      </w:pPr>
      <w:r>
        <w:rPr>
          <w:b/>
        </w:rPr>
        <w:t xml:space="preserve">Important limit: </w:t>
      </w:r>
      <w:r>
        <w:t>A 2025 No is not automatically carried forward to the new Bill. The draft asks what has changed in the text rather than assigning him a current position.</w:t>
      </w:r>
    </w:p>
    <w:p>
      <w:pPr>
        <w:pStyle w:val="Heading2"/>
      </w:pPr>
      <w:r>
        <w:t>Suggested email</w:t>
      </w:r>
    </w:p>
    <w:p>
      <w:r>
        <w:rPr>
          <w:b/>
        </w:rPr>
        <w:t xml:space="preserve">Subject: </w:t>
      </w:r>
      <w:r>
        <w:t>Ashfield constituent: Assisted Dying Bill on 11 September</w:t>
      </w:r>
    </w:p>
    <w:p>
      <w:r>
        <w:t>Dear Mr Anderson,</w:t>
      </w:r>
    </w:p>
    <w:p>
      <w:r>
        <w:t>I’m an Ashfield constituent and I’m writing before the assisted dying vote on 11 September.</w:t>
      </w:r>
    </w:p>
    <w:p>
      <w:r>
        <w:t>You supported the previous Bill at Second Reading, but later said it had become less credible and that you could no longer support it. No clear position from you on the new Bill has been established, so I don’t want to assume one.</w:t>
      </w:r>
    </w:p>
    <w:p>
      <w:r>
        <w:t>I hope you’ll ask whether the safeguard problems that changed your view last time have actually been fixed in the new text.</w:t>
      </w:r>
    </w:p>
    <w:p>
      <w:r>
        <w:t>If they have not, please vote against the Bill at Second Reading.</w:t>
      </w:r>
    </w:p>
    <w:p>
      <w:r>
        <w:t>Best wishes,</w:t>
        <w:br/>
        <w:t>[Your name]</w:t>
        <w:br/>
        <w:t>[Your home address]</w:t>
        <w:br/>
        <w:t>[Postcode]</w:t>
      </w:r>
    </w:p>
    <w:p>
      <w:pPr>
        <w:spacing w:after="80"/>
        <w:jc w:val="right"/>
      </w:pPr>
      <w:hyperlink w:anchor="TOP" w:history="1">
        <w:r>
          <w:rPr>
            <w:color w:val="1F4E79"/>
            <w:u w:val="single"/>
          </w:rPr>
          <w:t>Back to navigator</w:t>
        </w:r>
      </w:hyperlink>
    </w:p>
    <w:p>
      <w:r>
        <w:br w:type="page"/>
      </w:r>
    </w:p>
    <w:p>
      <w:pPr>
        <w:pStyle w:val="Heading1"/>
      </w:pPr>
      <w:bookmarkStart w:id="103" w:name="MP_AmandaHack"/>
      <w:r>
        <w:t>North West Leicestershire — Amanda Hack</w:t>
      </w:r>
      <w:bookmarkEnd w:id="103"/>
    </w:p>
    <w:tbl>
      <w:tblPr>
        <w:tblW w:type="auto" w:w="0"/>
        <w:jc w:val="center"/>
        <w:tblLayout w:type="fixed"/>
        <w:tblLook w:firstColumn="1" w:firstRow="1" w:lastColumn="0" w:lastRow="0" w:noHBand="0" w:noVBand="1" w:val="04A0"/>
      </w:tblPr>
      <w:tblGrid>
        <w:gridCol w:w="2635"/>
        <w:gridCol w:w="2635"/>
        <w:gridCol w:w="2635"/>
        <w:gridCol w:w="2635"/>
      </w:tblGrid>
      <w:tr>
        <w:tc>
          <w:tcPr>
            <w:tcW w:type="dxa" w:w="2635"/>
            <w:shd w:fill="D9EAF7"/>
            <w:tcMar>
              <w:top w:w="80" w:type="dxa"/>
              <w:start w:w="80" w:type="dxa"/>
              <w:bottom w:w="80" w:type="dxa"/>
              <w:end w:w="80" w:type="dxa"/>
            </w:tcMar>
            <w:vAlign w:val="center"/>
          </w:tcPr>
          <w:p>
            <w:r>
              <w:rPr>
                <w:b/>
                <w:sz w:val="17"/>
              </w:rPr>
              <w:t>Party</w:t>
            </w:r>
          </w:p>
        </w:tc>
        <w:tc>
          <w:tcPr>
            <w:tcW w:type="dxa" w:w="2635"/>
            <w:shd w:fill="D9EAF7"/>
            <w:tcMar>
              <w:top w:w="80" w:type="dxa"/>
              <w:start w:w="80" w:type="dxa"/>
              <w:bottom w:w="80" w:type="dxa"/>
              <w:end w:w="80" w:type="dxa"/>
            </w:tcMar>
            <w:vAlign w:val="center"/>
          </w:tcPr>
          <w:p>
            <w:r>
              <w:rPr>
                <w:b/>
                <w:sz w:val="17"/>
              </w:rPr>
              <w:t>2024</w:t>
            </w:r>
          </w:p>
        </w:tc>
        <w:tc>
          <w:tcPr>
            <w:tcW w:type="dxa" w:w="2635"/>
            <w:shd w:fill="D9EAF7"/>
            <w:tcMar>
              <w:top w:w="80" w:type="dxa"/>
              <w:start w:w="80" w:type="dxa"/>
              <w:bottom w:w="80" w:type="dxa"/>
              <w:end w:w="80" w:type="dxa"/>
            </w:tcMar>
            <w:vAlign w:val="center"/>
          </w:tcPr>
          <w:p>
            <w:r>
              <w:rPr>
                <w:b/>
                <w:sz w:val="17"/>
              </w:rPr>
              <w:t>2025</w:t>
            </w:r>
          </w:p>
        </w:tc>
        <w:tc>
          <w:tcPr>
            <w:tcW w:type="dxa" w:w="2635"/>
            <w:shd w:fill="D9EAF7"/>
            <w:tcMar>
              <w:top w:w="80" w:type="dxa"/>
              <w:start w:w="80" w:type="dxa"/>
              <w:bottom w:w="80" w:type="dxa"/>
              <w:end w:w="80" w:type="dxa"/>
            </w:tcMar>
            <w:vAlign w:val="center"/>
          </w:tcPr>
          <w:p>
            <w:r>
              <w:rPr>
                <w:b/>
                <w:sz w:val="17"/>
              </w:rPr>
              <w:t>Contact</w:t>
            </w:r>
          </w:p>
        </w:tc>
      </w:tr>
      <w:tr>
        <w:tc>
          <w:tcPr>
            <w:tcW w:type="dxa" w:w="2635"/>
            <w:tcMar>
              <w:top w:w="80" w:type="dxa"/>
              <w:start w:w="80" w:type="dxa"/>
              <w:bottom w:w="80" w:type="dxa"/>
              <w:end w:w="80" w:type="dxa"/>
            </w:tcMar>
            <w:vAlign w:val="center"/>
          </w:tcPr>
          <w:p>
            <w:r>
              <w:rPr>
                <w:sz w:val="17"/>
              </w:rPr>
              <w:t>Labour</w:t>
            </w:r>
          </w:p>
        </w:tc>
        <w:tc>
          <w:tcPr>
            <w:tcW w:type="dxa" w:w="2635"/>
            <w:tcMar>
              <w:top w:w="80" w:type="dxa"/>
              <w:start w:w="80" w:type="dxa"/>
              <w:bottom w:w="80" w:type="dxa"/>
              <w:end w:w="80" w:type="dxa"/>
            </w:tcMar>
            <w:vAlign w:val="center"/>
          </w:tcPr>
          <w:p>
            <w:r>
              <w:rPr>
                <w:sz w:val="17"/>
              </w:rPr>
              <w:t>Aye</w:t>
            </w:r>
          </w:p>
        </w:tc>
        <w:tc>
          <w:tcPr>
            <w:tcW w:type="dxa" w:w="2635"/>
            <w:tcMar>
              <w:top w:w="80" w:type="dxa"/>
              <w:start w:w="80" w:type="dxa"/>
              <w:bottom w:w="80" w:type="dxa"/>
              <w:end w:w="80" w:type="dxa"/>
            </w:tcMar>
            <w:vAlign w:val="center"/>
          </w:tcPr>
          <w:p>
            <w:r>
              <w:rPr>
                <w:sz w:val="17"/>
              </w:rPr>
              <w:t>No</w:t>
            </w:r>
          </w:p>
        </w:tc>
        <w:tc>
          <w:tcPr>
            <w:tcW w:type="dxa" w:w="2635"/>
            <w:tcMar>
              <w:top w:w="80" w:type="dxa"/>
              <w:start w:w="80" w:type="dxa"/>
              <w:bottom w:w="80" w:type="dxa"/>
              <w:end w:w="80" w:type="dxa"/>
            </w:tcMar>
            <w:vAlign w:val="center"/>
          </w:tcPr>
          <w:p>
            <w:r>
              <w:rPr>
                <w:sz w:val="17"/>
              </w:rPr>
              <w:t>amanda.hack.mp@parliament.uk</w:t>
            </w:r>
          </w:p>
        </w:tc>
      </w:tr>
    </w:tbl>
    <w:p>
      <w:pPr>
        <w:pStyle w:val="Heading2"/>
      </w:pPr>
      <w:r>
        <w:t>Public-record note</w:t>
      </w:r>
    </w:p>
    <w:p>
      <w:r>
        <w:t>Historic switch with detailed reasons. She voted Aye in 2024, then No at Third Reading in 2025. Her own final-stage statement said she was not against assisted dying in principle but was not satisfied by the Bill’s protections, including coercion, burden, family awareness, inequality and private-sector involvement. No fresh Edwards-specific position was found in the retained regional review.</w:t>
      </w:r>
    </w:p>
    <w:p>
      <w:pPr>
        <w:pStyle w:val="Smallnote"/>
      </w:pPr>
      <w:r>
        <w:rPr>
          <w:b/>
        </w:rPr>
        <w:t xml:space="preserve">Important limit: </w:t>
      </w:r>
      <w:r>
        <w:t>The draft keeps her distinction between principle and the details of a Bill. It does not convert her 2025 No into a guaranteed 2026 position.</w:t>
      </w:r>
    </w:p>
    <w:p>
      <w:pPr>
        <w:pStyle w:val="Smallnote"/>
      </w:pPr>
      <w:r>
        <w:rPr>
          <w:b/>
        </w:rPr>
        <w:t xml:space="preserve">Before Thursday: </w:t>
      </w:r>
      <w:r>
        <w:t>If useful, add the optional Labour briefing paragraph from the front of this document.</w:t>
      </w:r>
    </w:p>
    <w:p>
      <w:pPr>
        <w:pStyle w:val="Heading2"/>
      </w:pPr>
      <w:r>
        <w:t>Suggested email</w:t>
      </w:r>
    </w:p>
    <w:p>
      <w:r>
        <w:rPr>
          <w:b/>
        </w:rPr>
        <w:t xml:space="preserve">Subject: </w:t>
      </w:r>
      <w:r>
        <w:t>North West Leicestershire constituent: the safeguards in the new Bill</w:t>
      </w:r>
    </w:p>
    <w:p>
      <w:r>
        <w:t>Dear Ms Hack,</w:t>
      </w:r>
    </w:p>
    <w:p>
      <w:r>
        <w:t>I’m one of your North West Leicestershire constituents and I’m writing before the assisted dying vote on 11 September.</w:t>
      </w:r>
    </w:p>
    <w:p>
      <w:r>
        <w:t>When you voted No at Third Reading last year, you made an important distinction. You were not against assisted dying in principle, but you were not satisfied with the Bill in front of you.</w:t>
      </w:r>
    </w:p>
    <w:p>
      <w:r>
        <w:t>You specifically raised the protection of vulnerable people, including coercion and the fear of becoming a burden. I hope you’ll test the new Bill against those same questions.</w:t>
      </w:r>
    </w:p>
    <w:p>
      <w:r>
        <w:t>If you are not satisfied those concerns have been fixed, I hope you won’t support it at Second Reading.</w:t>
      </w:r>
    </w:p>
    <w:p>
      <w:r>
        <w:t>Best wishes,</w:t>
        <w:br/>
        <w:t>[Your name]</w:t>
        <w:br/>
        <w:t>[Your home address]</w:t>
        <w:br/>
        <w:t>[Postcode]</w:t>
      </w:r>
    </w:p>
    <w:p>
      <w:pPr>
        <w:spacing w:after="80"/>
        <w:jc w:val="right"/>
      </w:pPr>
      <w:hyperlink w:anchor="TOP" w:history="1">
        <w:r>
          <w:rPr>
            <w:color w:val="1F4E79"/>
            <w:u w:val="single"/>
          </w:rPr>
          <w:t>Back to navigator</w:t>
        </w:r>
      </w:hyperlink>
    </w:p>
    <w:p>
      <w:r>
        <w:br w:type="page"/>
      </w:r>
    </w:p>
    <w:p>
      <w:pPr>
        <w:pStyle w:val="Heading1"/>
      </w:pPr>
      <w:bookmarkStart w:id="104" w:name="MP_BaggyShanker"/>
      <w:r>
        <w:t>Derby South — Baggy Shanker</w:t>
      </w:r>
      <w:bookmarkEnd w:id="104"/>
    </w:p>
    <w:tbl>
      <w:tblPr>
        <w:tblW w:type="auto" w:w="0"/>
        <w:jc w:val="center"/>
        <w:tblLayout w:type="fixed"/>
        <w:tblLook w:firstColumn="1" w:firstRow="1" w:lastColumn="0" w:lastRow="0" w:noHBand="0" w:noVBand="1" w:val="04A0"/>
      </w:tblPr>
      <w:tblGrid>
        <w:gridCol w:w="2635"/>
        <w:gridCol w:w="2635"/>
        <w:gridCol w:w="2635"/>
        <w:gridCol w:w="2635"/>
      </w:tblGrid>
      <w:tr>
        <w:tc>
          <w:tcPr>
            <w:tcW w:type="dxa" w:w="2635"/>
            <w:shd w:fill="D9EAF7"/>
            <w:tcMar>
              <w:top w:w="80" w:type="dxa"/>
              <w:start w:w="80" w:type="dxa"/>
              <w:bottom w:w="80" w:type="dxa"/>
              <w:end w:w="80" w:type="dxa"/>
            </w:tcMar>
            <w:vAlign w:val="center"/>
          </w:tcPr>
          <w:p>
            <w:r>
              <w:rPr>
                <w:b/>
                <w:sz w:val="17"/>
              </w:rPr>
              <w:t>Party</w:t>
            </w:r>
          </w:p>
        </w:tc>
        <w:tc>
          <w:tcPr>
            <w:tcW w:type="dxa" w:w="2635"/>
            <w:shd w:fill="D9EAF7"/>
            <w:tcMar>
              <w:top w:w="80" w:type="dxa"/>
              <w:start w:w="80" w:type="dxa"/>
              <w:bottom w:w="80" w:type="dxa"/>
              <w:end w:w="80" w:type="dxa"/>
            </w:tcMar>
            <w:vAlign w:val="center"/>
          </w:tcPr>
          <w:p>
            <w:r>
              <w:rPr>
                <w:b/>
                <w:sz w:val="17"/>
              </w:rPr>
              <w:t>2024</w:t>
            </w:r>
          </w:p>
        </w:tc>
        <w:tc>
          <w:tcPr>
            <w:tcW w:type="dxa" w:w="2635"/>
            <w:shd w:fill="D9EAF7"/>
            <w:tcMar>
              <w:top w:w="80" w:type="dxa"/>
              <w:start w:w="80" w:type="dxa"/>
              <w:bottom w:w="80" w:type="dxa"/>
              <w:end w:w="80" w:type="dxa"/>
            </w:tcMar>
            <w:vAlign w:val="center"/>
          </w:tcPr>
          <w:p>
            <w:r>
              <w:rPr>
                <w:b/>
                <w:sz w:val="17"/>
              </w:rPr>
              <w:t>2025</w:t>
            </w:r>
          </w:p>
        </w:tc>
        <w:tc>
          <w:tcPr>
            <w:tcW w:type="dxa" w:w="2635"/>
            <w:shd w:fill="D9EAF7"/>
            <w:tcMar>
              <w:top w:w="80" w:type="dxa"/>
              <w:start w:w="80" w:type="dxa"/>
              <w:bottom w:w="80" w:type="dxa"/>
              <w:end w:w="80" w:type="dxa"/>
            </w:tcMar>
            <w:vAlign w:val="center"/>
          </w:tcPr>
          <w:p>
            <w:r>
              <w:rPr>
                <w:b/>
                <w:sz w:val="17"/>
              </w:rPr>
              <w:t>Contact</w:t>
            </w:r>
          </w:p>
        </w:tc>
      </w:tr>
      <w:tr>
        <w:tc>
          <w:tcPr>
            <w:tcW w:type="dxa" w:w="2635"/>
            <w:tcMar>
              <w:top w:w="80" w:type="dxa"/>
              <w:start w:w="80" w:type="dxa"/>
              <w:bottom w:w="80" w:type="dxa"/>
              <w:end w:w="80" w:type="dxa"/>
            </w:tcMar>
            <w:vAlign w:val="center"/>
          </w:tcPr>
          <w:p>
            <w:r>
              <w:rPr>
                <w:sz w:val="17"/>
              </w:rPr>
              <w:t>Labour</w:t>
            </w:r>
          </w:p>
        </w:tc>
        <w:tc>
          <w:tcPr>
            <w:tcW w:type="dxa" w:w="2635"/>
            <w:tcMar>
              <w:top w:w="80" w:type="dxa"/>
              <w:start w:w="80" w:type="dxa"/>
              <w:bottom w:w="80" w:type="dxa"/>
              <w:end w:w="80" w:type="dxa"/>
            </w:tcMar>
            <w:vAlign w:val="center"/>
          </w:tcPr>
          <w:p>
            <w:r>
              <w:rPr>
                <w:sz w:val="17"/>
              </w:rPr>
              <w:t>Aye</w:t>
            </w:r>
          </w:p>
        </w:tc>
        <w:tc>
          <w:tcPr>
            <w:tcW w:type="dxa" w:w="2635"/>
            <w:tcMar>
              <w:top w:w="80" w:type="dxa"/>
              <w:start w:w="80" w:type="dxa"/>
              <w:bottom w:w="80" w:type="dxa"/>
              <w:end w:w="80" w:type="dxa"/>
            </w:tcMar>
            <w:vAlign w:val="center"/>
          </w:tcPr>
          <w:p>
            <w:r>
              <w:rPr>
                <w:sz w:val="17"/>
              </w:rPr>
              <w:t>No Vote Recorded</w:t>
            </w:r>
          </w:p>
        </w:tc>
        <w:tc>
          <w:tcPr>
            <w:tcW w:type="dxa" w:w="2635"/>
            <w:tcMar>
              <w:top w:w="80" w:type="dxa"/>
              <w:start w:w="80" w:type="dxa"/>
              <w:bottom w:w="80" w:type="dxa"/>
              <w:end w:w="80" w:type="dxa"/>
            </w:tcMar>
            <w:vAlign w:val="center"/>
          </w:tcPr>
          <w:p>
            <w:r>
              <w:rPr>
                <w:sz w:val="17"/>
              </w:rPr>
              <w:t>baggy.shanker.mp@parliament.uk</w:t>
            </w:r>
          </w:p>
        </w:tc>
      </w:tr>
    </w:tbl>
    <w:p>
      <w:pPr>
        <w:pStyle w:val="Heading2"/>
      </w:pPr>
      <w:r>
        <w:t>Public-record note</w:t>
      </w:r>
    </w:p>
    <w:p>
      <w:r>
        <w:t>The formal record is Aye in 2024 and No Vote Recorded at Third Reading in 2025. No reliable explanation for the non-vote, or direct 2026 Edwards-specific position, was recovered in the retained review.</w:t>
      </w:r>
    </w:p>
    <w:p>
      <w:pPr>
        <w:pStyle w:val="Smallnote"/>
      </w:pPr>
      <w:r>
        <w:rPr>
          <w:b/>
        </w:rPr>
        <w:t xml:space="preserve">Important limit: </w:t>
      </w:r>
      <w:r>
        <w:t>No Vote Recorded is left exactly as recorded. The draft does not call it an abstention, absence, indecision or a change of mind.</w:t>
      </w:r>
    </w:p>
    <w:p>
      <w:pPr>
        <w:pStyle w:val="Smallnote"/>
      </w:pPr>
      <w:r>
        <w:rPr>
          <w:b/>
        </w:rPr>
        <w:t xml:space="preserve">Before Thursday: </w:t>
      </w:r>
      <w:r>
        <w:t>If useful, add the optional Labour briefing paragraph from the front of this document.</w:t>
      </w:r>
    </w:p>
    <w:p>
      <w:pPr>
        <w:pStyle w:val="Heading2"/>
      </w:pPr>
      <w:r>
        <w:t>Suggested email</w:t>
      </w:r>
    </w:p>
    <w:p>
      <w:r>
        <w:rPr>
          <w:b/>
        </w:rPr>
        <w:t xml:space="preserve">Subject: </w:t>
      </w:r>
      <w:r>
        <w:t>Derby South constituent: Assisted Dying Bill before 11 September</w:t>
      </w:r>
    </w:p>
    <w:p>
      <w:r>
        <w:t>Dear Mr Shanker,</w:t>
      </w:r>
    </w:p>
    <w:p>
      <w:r>
        <w:t>I’m one of your Derby South constituents and I’m writing before the assisted dying vote on 11 September.</w:t>
      </w:r>
    </w:p>
    <w:p>
      <w:r>
        <w:t>You voted Aye at Second Reading in 2024. No vote was recorded for you at Third Reading in 2025. I don’t want to guess why or what that means for the new Bill.</w:t>
      </w:r>
    </w:p>
    <w:p>
      <w:r>
        <w:t>My concern is the person who feels they have become a burden. That pressure may never be said out loud, even though it could shape the decision.</w:t>
      </w:r>
    </w:p>
    <w:p>
      <w:r>
        <w:t>Please look at the new safeguards afresh. If they cannot deal with that risk reliably, I hope you won’t support the Bill.</w:t>
      </w:r>
    </w:p>
    <w:p>
      <w:r>
        <w:t>Best wishes,</w:t>
        <w:br/>
        <w:t>[Your name]</w:t>
        <w:br/>
        <w:t>[Your home address]</w:t>
        <w:br/>
        <w:t>[Postcode]</w:t>
      </w:r>
    </w:p>
    <w:p>
      <w:pPr>
        <w:spacing w:after="80"/>
        <w:jc w:val="right"/>
      </w:pPr>
      <w:hyperlink w:anchor="TOP" w:history="1">
        <w:r>
          <w:rPr>
            <w:color w:val="1F4E79"/>
            <w:u w:val="single"/>
          </w:rPr>
          <w:t>Back to navigator</w:t>
        </w:r>
      </w:hyperlink>
    </w:p>
    <w:p>
      <w:r>
        <w:br w:type="page"/>
      </w:r>
    </w:p>
    <w:p>
      <w:pPr>
        <w:pStyle w:val="Heading1"/>
      </w:pPr>
      <w:bookmarkStart w:id="105" w:name="MP_LukeEvans"/>
      <w:r>
        <w:t>Hinckley and Bosworth — Luke Evans</w:t>
      </w:r>
      <w:bookmarkEnd w:id="105"/>
    </w:p>
    <w:tbl>
      <w:tblPr>
        <w:tblW w:type="auto" w:w="0"/>
        <w:jc w:val="center"/>
        <w:tblLayout w:type="fixed"/>
        <w:tblLook w:firstColumn="1" w:firstRow="1" w:lastColumn="0" w:lastRow="0" w:noHBand="0" w:noVBand="1" w:val="04A0"/>
      </w:tblPr>
      <w:tblGrid>
        <w:gridCol w:w="2635"/>
        <w:gridCol w:w="2635"/>
        <w:gridCol w:w="2635"/>
        <w:gridCol w:w="2635"/>
      </w:tblGrid>
      <w:tr>
        <w:tc>
          <w:tcPr>
            <w:tcW w:type="dxa" w:w="2635"/>
            <w:shd w:fill="D9EAF7"/>
            <w:tcMar>
              <w:top w:w="80" w:type="dxa"/>
              <w:start w:w="80" w:type="dxa"/>
              <w:bottom w:w="80" w:type="dxa"/>
              <w:end w:w="80" w:type="dxa"/>
            </w:tcMar>
            <w:vAlign w:val="center"/>
          </w:tcPr>
          <w:p>
            <w:r>
              <w:rPr>
                <w:b/>
                <w:sz w:val="17"/>
              </w:rPr>
              <w:t>Party</w:t>
            </w:r>
          </w:p>
        </w:tc>
        <w:tc>
          <w:tcPr>
            <w:tcW w:type="dxa" w:w="2635"/>
            <w:shd w:fill="D9EAF7"/>
            <w:tcMar>
              <w:top w:w="80" w:type="dxa"/>
              <w:start w:w="80" w:type="dxa"/>
              <w:bottom w:w="80" w:type="dxa"/>
              <w:end w:w="80" w:type="dxa"/>
            </w:tcMar>
            <w:vAlign w:val="center"/>
          </w:tcPr>
          <w:p>
            <w:r>
              <w:rPr>
                <w:b/>
                <w:sz w:val="17"/>
              </w:rPr>
              <w:t>2024</w:t>
            </w:r>
          </w:p>
        </w:tc>
        <w:tc>
          <w:tcPr>
            <w:tcW w:type="dxa" w:w="2635"/>
            <w:shd w:fill="D9EAF7"/>
            <w:tcMar>
              <w:top w:w="80" w:type="dxa"/>
              <w:start w:w="80" w:type="dxa"/>
              <w:bottom w:w="80" w:type="dxa"/>
              <w:end w:w="80" w:type="dxa"/>
            </w:tcMar>
            <w:vAlign w:val="center"/>
          </w:tcPr>
          <w:p>
            <w:r>
              <w:rPr>
                <w:b/>
                <w:sz w:val="17"/>
              </w:rPr>
              <w:t>2025</w:t>
            </w:r>
          </w:p>
        </w:tc>
        <w:tc>
          <w:tcPr>
            <w:tcW w:type="dxa" w:w="2635"/>
            <w:shd w:fill="D9EAF7"/>
            <w:tcMar>
              <w:top w:w="80" w:type="dxa"/>
              <w:start w:w="80" w:type="dxa"/>
              <w:bottom w:w="80" w:type="dxa"/>
              <w:end w:w="80" w:type="dxa"/>
            </w:tcMar>
            <w:vAlign w:val="center"/>
          </w:tcPr>
          <w:p>
            <w:r>
              <w:rPr>
                <w:b/>
                <w:sz w:val="17"/>
              </w:rPr>
              <w:t>Contact</w:t>
            </w:r>
          </w:p>
        </w:tc>
      </w:tr>
      <w:tr>
        <w:tc>
          <w:tcPr>
            <w:tcW w:type="dxa" w:w="2635"/>
            <w:tcMar>
              <w:top w:w="80" w:type="dxa"/>
              <w:start w:w="80" w:type="dxa"/>
              <w:bottom w:w="80" w:type="dxa"/>
              <w:end w:w="80" w:type="dxa"/>
            </w:tcMar>
            <w:vAlign w:val="center"/>
          </w:tcPr>
          <w:p>
            <w:r>
              <w:rPr>
                <w:sz w:val="17"/>
              </w:rPr>
              <w:t>Conservative</w:t>
            </w:r>
          </w:p>
        </w:tc>
        <w:tc>
          <w:tcPr>
            <w:tcW w:type="dxa" w:w="2635"/>
            <w:tcMar>
              <w:top w:w="80" w:type="dxa"/>
              <w:start w:w="80" w:type="dxa"/>
              <w:bottom w:w="80" w:type="dxa"/>
              <w:end w:w="80" w:type="dxa"/>
            </w:tcMar>
            <w:vAlign w:val="center"/>
          </w:tcPr>
          <w:p>
            <w:r>
              <w:rPr>
                <w:sz w:val="17"/>
              </w:rPr>
              <w:t>Aye</w:t>
            </w:r>
          </w:p>
        </w:tc>
        <w:tc>
          <w:tcPr>
            <w:tcW w:type="dxa" w:w="2635"/>
            <w:tcMar>
              <w:top w:w="80" w:type="dxa"/>
              <w:start w:w="80" w:type="dxa"/>
              <w:bottom w:w="80" w:type="dxa"/>
              <w:end w:w="80" w:type="dxa"/>
            </w:tcMar>
            <w:vAlign w:val="center"/>
          </w:tcPr>
          <w:p>
            <w:r>
              <w:rPr>
                <w:sz w:val="17"/>
              </w:rPr>
              <w:t>Aye</w:t>
            </w:r>
          </w:p>
        </w:tc>
        <w:tc>
          <w:tcPr>
            <w:tcW w:type="dxa" w:w="2635"/>
            <w:tcMar>
              <w:top w:w="80" w:type="dxa"/>
              <w:start w:w="80" w:type="dxa"/>
              <w:bottom w:w="80" w:type="dxa"/>
              <w:end w:w="80" w:type="dxa"/>
            </w:tcMar>
            <w:vAlign w:val="center"/>
          </w:tcPr>
          <w:p>
            <w:r>
              <w:rPr>
                <w:sz w:val="17"/>
              </w:rPr>
              <w:t>luke.evans.mp@parliament.uk</w:t>
            </w:r>
          </w:p>
        </w:tc>
      </w:tr>
    </w:tbl>
    <w:p>
      <w:pPr>
        <w:pStyle w:val="Heading2"/>
      </w:pPr>
      <w:r>
        <w:t>Public-record note</w:t>
      </w:r>
    </w:p>
    <w:p>
      <w:r>
        <w:t>He voted Aye twice. His 2025 first-person explanation argued for legal choice for terminally ill adults of sound mind and discussed safeguards and palliative care. A June 2026 public post welcomed Lauren Edwards taking the issue forward, but the retained source was retrieval-limited and is not treated as a final-vote commitment on the current text.</w:t>
      </w:r>
    </w:p>
    <w:p>
      <w:pPr>
        <w:pStyle w:val="Smallnote"/>
      </w:pPr>
      <w:r>
        <w:rPr>
          <w:b/>
        </w:rPr>
        <w:t xml:space="preserve">Important limit: </w:t>
      </w:r>
      <w:r>
        <w:t>Positive support for progression is not rewritten as agreement with every clause or a guaranteed 11 September vote.</w:t>
      </w:r>
    </w:p>
    <w:p>
      <w:pPr>
        <w:pStyle w:val="Heading2"/>
      </w:pPr>
      <w:r>
        <w:t>Suggested email</w:t>
      </w:r>
    </w:p>
    <w:p>
      <w:r>
        <w:rPr>
          <w:b/>
        </w:rPr>
        <w:t xml:space="preserve">Subject: </w:t>
      </w:r>
      <w:r>
        <w:t>Hinckley and Bosworth: safeguards in the new Assisted Dying Bill</w:t>
      </w:r>
    </w:p>
    <w:p>
      <w:r>
        <w:t>Dear Dr Evans,</w:t>
      </w:r>
    </w:p>
    <w:p>
      <w:r>
        <w:t>I’m a Hinckley and Bosworth constituent and I’m writing before the assisted dying vote on 11 September.</w:t>
      </w:r>
    </w:p>
    <w:p>
      <w:r>
        <w:t>You have previously argued for legal choice while also stressing safeguards and palliative care. You also welcomed the issue being taken forward again this year.</w:t>
      </w:r>
    </w:p>
    <w:p>
      <w:r>
        <w:t>The point I hope you’ll test now is whether the new safeguards can really pick up a decision shaped by feeling like a burden. A written safeguard only helps if it works in an ordinary clinical conversation.</w:t>
      </w:r>
    </w:p>
    <w:p>
      <w:r>
        <w:t>Please judge the new Bill on that test. If it falls short, I hope you won’t support it at Second Reading.</w:t>
      </w:r>
    </w:p>
    <w:p>
      <w:r>
        <w:t>Best wishes,</w:t>
        <w:br/>
        <w:t>[Your name]</w:t>
        <w:br/>
        <w:t>[Your home address]</w:t>
        <w:br/>
        <w:t>[Postcode]</w:t>
      </w:r>
    </w:p>
    <w:p>
      <w:pPr>
        <w:spacing w:after="80"/>
        <w:jc w:val="right"/>
      </w:pPr>
      <w:hyperlink w:anchor="TOP" w:history="1">
        <w:r>
          <w:rPr>
            <w:color w:val="1F4E79"/>
            <w:u w:val="single"/>
          </w:rPr>
          <w:t>Back to navigator</w:t>
        </w:r>
      </w:hyperlink>
    </w:p>
    <w:p>
      <w:r>
        <w:br w:type="page"/>
      </w:r>
    </w:p>
    <w:p>
      <w:pPr>
        <w:pStyle w:val="Heading1"/>
      </w:pPr>
      <w:bookmarkStart w:id="106" w:name="MP_JohnWhitby"/>
      <w:r>
        <w:t>Derbyshire Dales — John Whitby</w:t>
      </w:r>
      <w:bookmarkEnd w:id="106"/>
    </w:p>
    <w:tbl>
      <w:tblPr>
        <w:tblW w:type="auto" w:w="0"/>
        <w:jc w:val="center"/>
        <w:tblLayout w:type="fixed"/>
        <w:tblLook w:firstColumn="1" w:firstRow="1" w:lastColumn="0" w:lastRow="0" w:noHBand="0" w:noVBand="1" w:val="04A0"/>
      </w:tblPr>
      <w:tblGrid>
        <w:gridCol w:w="2635"/>
        <w:gridCol w:w="2635"/>
        <w:gridCol w:w="2635"/>
        <w:gridCol w:w="2635"/>
      </w:tblGrid>
      <w:tr>
        <w:tc>
          <w:tcPr>
            <w:tcW w:type="dxa" w:w="2635"/>
            <w:shd w:fill="D9EAF7"/>
            <w:tcMar>
              <w:top w:w="80" w:type="dxa"/>
              <w:start w:w="80" w:type="dxa"/>
              <w:bottom w:w="80" w:type="dxa"/>
              <w:end w:w="80" w:type="dxa"/>
            </w:tcMar>
            <w:vAlign w:val="center"/>
          </w:tcPr>
          <w:p>
            <w:r>
              <w:rPr>
                <w:b/>
                <w:sz w:val="17"/>
              </w:rPr>
              <w:t>Party</w:t>
            </w:r>
          </w:p>
        </w:tc>
        <w:tc>
          <w:tcPr>
            <w:tcW w:type="dxa" w:w="2635"/>
            <w:shd w:fill="D9EAF7"/>
            <w:tcMar>
              <w:top w:w="80" w:type="dxa"/>
              <w:start w:w="80" w:type="dxa"/>
              <w:bottom w:w="80" w:type="dxa"/>
              <w:end w:w="80" w:type="dxa"/>
            </w:tcMar>
            <w:vAlign w:val="center"/>
          </w:tcPr>
          <w:p>
            <w:r>
              <w:rPr>
                <w:b/>
                <w:sz w:val="17"/>
              </w:rPr>
              <w:t>2024</w:t>
            </w:r>
          </w:p>
        </w:tc>
        <w:tc>
          <w:tcPr>
            <w:tcW w:type="dxa" w:w="2635"/>
            <w:shd w:fill="D9EAF7"/>
            <w:tcMar>
              <w:top w:w="80" w:type="dxa"/>
              <w:start w:w="80" w:type="dxa"/>
              <w:bottom w:w="80" w:type="dxa"/>
              <w:end w:w="80" w:type="dxa"/>
            </w:tcMar>
            <w:vAlign w:val="center"/>
          </w:tcPr>
          <w:p>
            <w:r>
              <w:rPr>
                <w:b/>
                <w:sz w:val="17"/>
              </w:rPr>
              <w:t>2025</w:t>
            </w:r>
          </w:p>
        </w:tc>
        <w:tc>
          <w:tcPr>
            <w:tcW w:type="dxa" w:w="2635"/>
            <w:shd w:fill="D9EAF7"/>
            <w:tcMar>
              <w:top w:w="80" w:type="dxa"/>
              <w:start w:w="80" w:type="dxa"/>
              <w:bottom w:w="80" w:type="dxa"/>
              <w:end w:w="80" w:type="dxa"/>
            </w:tcMar>
            <w:vAlign w:val="center"/>
          </w:tcPr>
          <w:p>
            <w:r>
              <w:rPr>
                <w:b/>
                <w:sz w:val="17"/>
              </w:rPr>
              <w:t>Contact</w:t>
            </w:r>
          </w:p>
        </w:tc>
      </w:tr>
      <w:tr>
        <w:tc>
          <w:tcPr>
            <w:tcW w:type="dxa" w:w="2635"/>
            <w:tcMar>
              <w:top w:w="80" w:type="dxa"/>
              <w:start w:w="80" w:type="dxa"/>
              <w:bottom w:w="80" w:type="dxa"/>
              <w:end w:w="80" w:type="dxa"/>
            </w:tcMar>
            <w:vAlign w:val="center"/>
          </w:tcPr>
          <w:p>
            <w:r>
              <w:rPr>
                <w:sz w:val="17"/>
              </w:rPr>
              <w:t>Labour</w:t>
            </w:r>
          </w:p>
        </w:tc>
        <w:tc>
          <w:tcPr>
            <w:tcW w:type="dxa" w:w="2635"/>
            <w:tcMar>
              <w:top w:w="80" w:type="dxa"/>
              <w:start w:w="80" w:type="dxa"/>
              <w:bottom w:w="80" w:type="dxa"/>
              <w:end w:w="80" w:type="dxa"/>
            </w:tcMar>
            <w:vAlign w:val="center"/>
          </w:tcPr>
          <w:p>
            <w:r>
              <w:rPr>
                <w:sz w:val="17"/>
              </w:rPr>
              <w:t>Aye</w:t>
            </w:r>
          </w:p>
        </w:tc>
        <w:tc>
          <w:tcPr>
            <w:tcW w:type="dxa" w:w="2635"/>
            <w:tcMar>
              <w:top w:w="80" w:type="dxa"/>
              <w:start w:w="80" w:type="dxa"/>
              <w:bottom w:w="80" w:type="dxa"/>
              <w:end w:w="80" w:type="dxa"/>
            </w:tcMar>
            <w:vAlign w:val="center"/>
          </w:tcPr>
          <w:p>
            <w:r>
              <w:rPr>
                <w:sz w:val="17"/>
              </w:rPr>
              <w:t>Aye</w:t>
            </w:r>
          </w:p>
        </w:tc>
        <w:tc>
          <w:tcPr>
            <w:tcW w:type="dxa" w:w="2635"/>
            <w:tcMar>
              <w:top w:w="80" w:type="dxa"/>
              <w:start w:w="80" w:type="dxa"/>
              <w:bottom w:w="80" w:type="dxa"/>
              <w:end w:w="80" w:type="dxa"/>
            </w:tcMar>
            <w:vAlign w:val="center"/>
          </w:tcPr>
          <w:p>
            <w:r>
              <w:rPr>
                <w:sz w:val="17"/>
              </w:rPr>
              <w:t>john.whitby.mp@parliament.uk</w:t>
            </w:r>
          </w:p>
        </w:tc>
      </w:tr>
    </w:tbl>
    <w:p>
      <w:pPr>
        <w:pStyle w:val="Heading2"/>
      </w:pPr>
      <w:r>
        <w:t>Public-record note</w:t>
      </w:r>
    </w:p>
    <w:p>
      <w:r>
        <w:t>He voted Aye twice. An own-account public signal in April 2026 supported continuing work on assisted-dying legislation after the previous Bill fell. That statement predates Lauren Edwards’s Bill and is not treated as a declaration on its exact text.</w:t>
      </w:r>
    </w:p>
    <w:p>
      <w:pPr>
        <w:pStyle w:val="Smallnote"/>
      </w:pPr>
      <w:r>
        <w:rPr>
          <w:b/>
        </w:rPr>
        <w:t xml:space="preserve">Important limit: </w:t>
      </w:r>
      <w:r>
        <w:t>Current-year advocacy is meaningful, but timing matters. The draft does not say he has endorsed the current Bill clause by clause.</w:t>
      </w:r>
    </w:p>
    <w:p>
      <w:pPr>
        <w:pStyle w:val="Smallnote"/>
      </w:pPr>
      <w:r>
        <w:rPr>
          <w:b/>
        </w:rPr>
        <w:t xml:space="preserve">Before Thursday: </w:t>
      </w:r>
      <w:r>
        <w:t>If useful, add the optional Labour briefing paragraph from the front of this document.</w:t>
      </w:r>
    </w:p>
    <w:p>
      <w:pPr>
        <w:pStyle w:val="Heading2"/>
      </w:pPr>
      <w:r>
        <w:t>Suggested email</w:t>
      </w:r>
    </w:p>
    <w:p>
      <w:r>
        <w:rPr>
          <w:b/>
        </w:rPr>
        <w:t xml:space="preserve">Subject: </w:t>
      </w:r>
      <w:r>
        <w:t>Derbyshire Dales constituent: please test the new Bill afresh</w:t>
      </w:r>
    </w:p>
    <w:p>
      <w:r>
        <w:t>Dear Mr Whitby,</w:t>
      </w:r>
    </w:p>
    <w:p>
      <w:r>
        <w:t>I live in Derbyshire Dales and I’m writing before the assisted dying vote on 11 September.</w:t>
      </w:r>
    </w:p>
    <w:p>
      <w:r>
        <w:t>You supported the previous Bill and spoke earlier this year about wanting assisted-dying legislation to keep moving. That was before the current Bill was introduced, so I hope you’ll judge this text on its own merits.</w:t>
      </w:r>
    </w:p>
    <w:p>
      <w:r>
        <w:t>My main concern is pressure that may be hard to spot. Someone may simply feel they have become a burden, even when nobody has openly coerced them.</w:t>
      </w:r>
    </w:p>
    <w:p>
      <w:r>
        <w:t>Please look closely at whether the new safeguards can deal with that. If they cannot, I hope you’ll vote against the Bill.</w:t>
      </w:r>
    </w:p>
    <w:p>
      <w:r>
        <w:t>Best wishes,</w:t>
        <w:br/>
        <w:t>[Your name]</w:t>
        <w:br/>
        <w:t>[Your home address]</w:t>
        <w:br/>
        <w:t>[Postcode]</w:t>
      </w:r>
    </w:p>
    <w:p>
      <w:pPr>
        <w:spacing w:after="80"/>
        <w:jc w:val="right"/>
      </w:pPr>
      <w:hyperlink w:anchor="TOP" w:history="1">
        <w:r>
          <w:rPr>
            <w:color w:val="1F4E79"/>
            <w:u w:val="single"/>
          </w:rPr>
          <w:t>Back to navigator</w:t>
        </w:r>
      </w:hyperlink>
    </w:p>
    <w:p>
      <w:r>
        <w:br w:type="page"/>
      </w:r>
    </w:p>
    <w:p>
      <w:pPr>
        <w:pStyle w:val="Heading1"/>
      </w:pPr>
      <w:bookmarkStart w:id="107" w:name="MP_JonathanDavies"/>
      <w:r>
        <w:t>Mid Derbyshire — Jonathan Davies</w:t>
      </w:r>
      <w:bookmarkEnd w:id="107"/>
    </w:p>
    <w:tbl>
      <w:tblPr>
        <w:tblW w:type="auto" w:w="0"/>
        <w:jc w:val="center"/>
        <w:tblLayout w:type="fixed"/>
        <w:tblLook w:firstColumn="1" w:firstRow="1" w:lastColumn="0" w:lastRow="0" w:noHBand="0" w:noVBand="1" w:val="04A0"/>
      </w:tblPr>
      <w:tblGrid>
        <w:gridCol w:w="2635"/>
        <w:gridCol w:w="2635"/>
        <w:gridCol w:w="2635"/>
        <w:gridCol w:w="2635"/>
      </w:tblGrid>
      <w:tr>
        <w:tc>
          <w:tcPr>
            <w:tcW w:type="dxa" w:w="2635"/>
            <w:shd w:fill="D9EAF7"/>
            <w:tcMar>
              <w:top w:w="80" w:type="dxa"/>
              <w:start w:w="80" w:type="dxa"/>
              <w:bottom w:w="80" w:type="dxa"/>
              <w:end w:w="80" w:type="dxa"/>
            </w:tcMar>
            <w:vAlign w:val="center"/>
          </w:tcPr>
          <w:p>
            <w:r>
              <w:rPr>
                <w:b/>
                <w:sz w:val="17"/>
              </w:rPr>
              <w:t>Party</w:t>
            </w:r>
          </w:p>
        </w:tc>
        <w:tc>
          <w:tcPr>
            <w:tcW w:type="dxa" w:w="2635"/>
            <w:shd w:fill="D9EAF7"/>
            <w:tcMar>
              <w:top w:w="80" w:type="dxa"/>
              <w:start w:w="80" w:type="dxa"/>
              <w:bottom w:w="80" w:type="dxa"/>
              <w:end w:w="80" w:type="dxa"/>
            </w:tcMar>
            <w:vAlign w:val="center"/>
          </w:tcPr>
          <w:p>
            <w:r>
              <w:rPr>
                <w:b/>
                <w:sz w:val="17"/>
              </w:rPr>
              <w:t>2024</w:t>
            </w:r>
          </w:p>
        </w:tc>
        <w:tc>
          <w:tcPr>
            <w:tcW w:type="dxa" w:w="2635"/>
            <w:shd w:fill="D9EAF7"/>
            <w:tcMar>
              <w:top w:w="80" w:type="dxa"/>
              <w:start w:w="80" w:type="dxa"/>
              <w:bottom w:w="80" w:type="dxa"/>
              <w:end w:w="80" w:type="dxa"/>
            </w:tcMar>
            <w:vAlign w:val="center"/>
          </w:tcPr>
          <w:p>
            <w:r>
              <w:rPr>
                <w:b/>
                <w:sz w:val="17"/>
              </w:rPr>
              <w:t>2025</w:t>
            </w:r>
          </w:p>
        </w:tc>
        <w:tc>
          <w:tcPr>
            <w:tcW w:type="dxa" w:w="2635"/>
            <w:shd w:fill="D9EAF7"/>
            <w:tcMar>
              <w:top w:w="80" w:type="dxa"/>
              <w:start w:w="80" w:type="dxa"/>
              <w:bottom w:w="80" w:type="dxa"/>
              <w:end w:w="80" w:type="dxa"/>
            </w:tcMar>
            <w:vAlign w:val="center"/>
          </w:tcPr>
          <w:p>
            <w:r>
              <w:rPr>
                <w:b/>
                <w:sz w:val="17"/>
              </w:rPr>
              <w:t>Contact</w:t>
            </w:r>
          </w:p>
        </w:tc>
      </w:tr>
      <w:tr>
        <w:tc>
          <w:tcPr>
            <w:tcW w:type="dxa" w:w="2635"/>
            <w:tcMar>
              <w:top w:w="80" w:type="dxa"/>
              <w:start w:w="80" w:type="dxa"/>
              <w:bottom w:w="80" w:type="dxa"/>
              <w:end w:w="80" w:type="dxa"/>
            </w:tcMar>
            <w:vAlign w:val="center"/>
          </w:tcPr>
          <w:p>
            <w:r>
              <w:rPr>
                <w:sz w:val="17"/>
              </w:rPr>
              <w:t>Labour</w:t>
            </w:r>
          </w:p>
        </w:tc>
        <w:tc>
          <w:tcPr>
            <w:tcW w:type="dxa" w:w="2635"/>
            <w:tcMar>
              <w:top w:w="80" w:type="dxa"/>
              <w:start w:w="80" w:type="dxa"/>
              <w:bottom w:w="80" w:type="dxa"/>
              <w:end w:w="80" w:type="dxa"/>
            </w:tcMar>
            <w:vAlign w:val="center"/>
          </w:tcPr>
          <w:p>
            <w:r>
              <w:rPr>
                <w:sz w:val="17"/>
              </w:rPr>
              <w:t>No</w:t>
            </w:r>
          </w:p>
        </w:tc>
        <w:tc>
          <w:tcPr>
            <w:tcW w:type="dxa" w:w="2635"/>
            <w:tcMar>
              <w:top w:w="80" w:type="dxa"/>
              <w:start w:w="80" w:type="dxa"/>
              <w:bottom w:w="80" w:type="dxa"/>
              <w:end w:w="80" w:type="dxa"/>
            </w:tcMar>
            <w:vAlign w:val="center"/>
          </w:tcPr>
          <w:p>
            <w:r>
              <w:rPr>
                <w:sz w:val="17"/>
              </w:rPr>
              <w:t>No</w:t>
            </w:r>
          </w:p>
        </w:tc>
        <w:tc>
          <w:tcPr>
            <w:tcW w:type="dxa" w:w="2635"/>
            <w:tcMar>
              <w:top w:w="80" w:type="dxa"/>
              <w:start w:w="80" w:type="dxa"/>
              <w:bottom w:w="80" w:type="dxa"/>
              <w:end w:w="80" w:type="dxa"/>
            </w:tcMar>
            <w:vAlign w:val="center"/>
          </w:tcPr>
          <w:p>
            <w:r>
              <w:rPr>
                <w:sz w:val="17"/>
              </w:rPr>
              <w:t>jonathan.davies.mp@parliament.uk</w:t>
            </w:r>
          </w:p>
        </w:tc>
      </w:tr>
    </w:tbl>
    <w:p>
      <w:pPr>
        <w:pStyle w:val="Heading2"/>
      </w:pPr>
      <w:r>
        <w:t>Public-record note</w:t>
      </w:r>
    </w:p>
    <w:p>
      <w:r>
        <w:t>He voted No twice. On 8 June 2026 he raised direct concerns about legislative detail, medical evidence and the views of disabled people and professional organisations. This was nine days before the Edwards Bill was introduced, so it is not a statement on that later text.</w:t>
      </w:r>
    </w:p>
    <w:p>
      <w:pPr>
        <w:pStyle w:val="Smallnote"/>
      </w:pPr>
      <w:r>
        <w:rPr>
          <w:b/>
        </w:rPr>
        <w:t xml:space="preserve">Important limit: </w:t>
      </w:r>
      <w:r>
        <w:t>The draft uses his own scrutiny concerns without importing neighbouring speakers’ arguments or claiming they settle his current position.</w:t>
      </w:r>
    </w:p>
    <w:p>
      <w:pPr>
        <w:pStyle w:val="Smallnote"/>
      </w:pPr>
      <w:r>
        <w:rPr>
          <w:b/>
        </w:rPr>
        <w:t xml:space="preserve">Before Thursday: </w:t>
      </w:r>
      <w:r>
        <w:t>If useful, add the optional Labour briefing paragraph from the front of this document.</w:t>
      </w:r>
    </w:p>
    <w:p>
      <w:pPr>
        <w:pStyle w:val="Heading2"/>
      </w:pPr>
      <w:r>
        <w:t>Suggested email</w:t>
      </w:r>
    </w:p>
    <w:p>
      <w:r>
        <w:rPr>
          <w:b/>
        </w:rPr>
        <w:t xml:space="preserve">Subject: </w:t>
      </w:r>
      <w:r>
        <w:t>Mid Derbyshire constituent: scrutiny of the Assisted Dying Bill</w:t>
      </w:r>
    </w:p>
    <w:p>
      <w:r>
        <w:t>Dear Mr Davies,</w:t>
      </w:r>
    </w:p>
    <w:p>
      <w:r>
        <w:t>I’m a Mid Derbyshire constituent and I’m writing before the assisted dying vote on 11 September.</w:t>
      </w:r>
    </w:p>
    <w:p>
      <w:r>
        <w:t>In June you said the detail of the legislation mattered, and pointed to concerns from royal medical colleges and organisations representing disabled people. That debate was before the current Bill was introduced.</w:t>
      </w:r>
    </w:p>
    <w:p>
      <w:r>
        <w:t>I hope you’ll bring the same scrutiny to the new text. In particular, can its safeguards reliably detect pressure that is subtle rather than openly coercive?</w:t>
      </w:r>
    </w:p>
    <w:p>
      <w:r>
        <w:t>If that question is still not answered, I hope you’ll vote against the Bill at Second Reading.</w:t>
      </w:r>
    </w:p>
    <w:p>
      <w:r>
        <w:t>Best wishes,</w:t>
        <w:br/>
        <w:t>[Your name]</w:t>
        <w:br/>
        <w:t>[Your home address]</w:t>
        <w:br/>
        <w:t>[Postcode]</w:t>
      </w:r>
    </w:p>
    <w:p>
      <w:pPr>
        <w:spacing w:after="80"/>
        <w:jc w:val="right"/>
      </w:pPr>
      <w:hyperlink w:anchor="TOP" w:history="1">
        <w:r>
          <w:rPr>
            <w:color w:val="1F4E79"/>
            <w:u w:val="single"/>
          </w:rPr>
          <w:t>Back to navigator</w:t>
        </w:r>
      </w:hyperlink>
    </w:p>
    <w:p>
      <w:r>
        <w:br w:type="page"/>
      </w:r>
    </w:p>
    <w:p>
      <w:pPr>
        <w:pStyle w:val="Heading1"/>
      </w:pPr>
      <w:bookmarkStart w:id="108" w:name="MP_JamesNaish"/>
      <w:r>
        <w:t>Rushcliffe — James Naish</w:t>
      </w:r>
      <w:bookmarkEnd w:id="108"/>
    </w:p>
    <w:tbl>
      <w:tblPr>
        <w:tblW w:type="auto" w:w="0"/>
        <w:jc w:val="center"/>
        <w:tblLayout w:type="fixed"/>
        <w:tblLook w:firstColumn="1" w:firstRow="1" w:lastColumn="0" w:lastRow="0" w:noHBand="0" w:noVBand="1" w:val="04A0"/>
      </w:tblPr>
      <w:tblGrid>
        <w:gridCol w:w="2635"/>
        <w:gridCol w:w="2635"/>
        <w:gridCol w:w="2635"/>
        <w:gridCol w:w="2635"/>
      </w:tblGrid>
      <w:tr>
        <w:tc>
          <w:tcPr>
            <w:tcW w:type="dxa" w:w="2635"/>
            <w:shd w:fill="D9EAF7"/>
            <w:tcMar>
              <w:top w:w="80" w:type="dxa"/>
              <w:start w:w="80" w:type="dxa"/>
              <w:bottom w:w="80" w:type="dxa"/>
              <w:end w:w="80" w:type="dxa"/>
            </w:tcMar>
            <w:vAlign w:val="center"/>
          </w:tcPr>
          <w:p>
            <w:r>
              <w:rPr>
                <w:b/>
                <w:sz w:val="17"/>
              </w:rPr>
              <w:t>Party</w:t>
            </w:r>
          </w:p>
        </w:tc>
        <w:tc>
          <w:tcPr>
            <w:tcW w:type="dxa" w:w="2635"/>
            <w:shd w:fill="D9EAF7"/>
            <w:tcMar>
              <w:top w:w="80" w:type="dxa"/>
              <w:start w:w="80" w:type="dxa"/>
              <w:bottom w:w="80" w:type="dxa"/>
              <w:end w:w="80" w:type="dxa"/>
            </w:tcMar>
            <w:vAlign w:val="center"/>
          </w:tcPr>
          <w:p>
            <w:r>
              <w:rPr>
                <w:b/>
                <w:sz w:val="17"/>
              </w:rPr>
              <w:t>2024</w:t>
            </w:r>
          </w:p>
        </w:tc>
        <w:tc>
          <w:tcPr>
            <w:tcW w:type="dxa" w:w="2635"/>
            <w:shd w:fill="D9EAF7"/>
            <w:tcMar>
              <w:top w:w="80" w:type="dxa"/>
              <w:start w:w="80" w:type="dxa"/>
              <w:bottom w:w="80" w:type="dxa"/>
              <w:end w:w="80" w:type="dxa"/>
            </w:tcMar>
            <w:vAlign w:val="center"/>
          </w:tcPr>
          <w:p>
            <w:r>
              <w:rPr>
                <w:b/>
                <w:sz w:val="17"/>
              </w:rPr>
              <w:t>2025</w:t>
            </w:r>
          </w:p>
        </w:tc>
        <w:tc>
          <w:tcPr>
            <w:tcW w:type="dxa" w:w="2635"/>
            <w:shd w:fill="D9EAF7"/>
            <w:tcMar>
              <w:top w:w="80" w:type="dxa"/>
              <w:start w:w="80" w:type="dxa"/>
              <w:bottom w:w="80" w:type="dxa"/>
              <w:end w:w="80" w:type="dxa"/>
            </w:tcMar>
            <w:vAlign w:val="center"/>
          </w:tcPr>
          <w:p>
            <w:r>
              <w:rPr>
                <w:b/>
                <w:sz w:val="17"/>
              </w:rPr>
              <w:t>Contact</w:t>
            </w:r>
          </w:p>
        </w:tc>
      </w:tr>
      <w:tr>
        <w:tc>
          <w:tcPr>
            <w:tcW w:type="dxa" w:w="2635"/>
            <w:tcMar>
              <w:top w:w="80" w:type="dxa"/>
              <w:start w:w="80" w:type="dxa"/>
              <w:bottom w:w="80" w:type="dxa"/>
              <w:end w:w="80" w:type="dxa"/>
            </w:tcMar>
            <w:vAlign w:val="center"/>
          </w:tcPr>
          <w:p>
            <w:r>
              <w:rPr>
                <w:sz w:val="17"/>
              </w:rPr>
              <w:t>Labour</w:t>
            </w:r>
          </w:p>
        </w:tc>
        <w:tc>
          <w:tcPr>
            <w:tcW w:type="dxa" w:w="2635"/>
            <w:tcMar>
              <w:top w:w="80" w:type="dxa"/>
              <w:start w:w="80" w:type="dxa"/>
              <w:bottom w:w="80" w:type="dxa"/>
              <w:end w:w="80" w:type="dxa"/>
            </w:tcMar>
            <w:vAlign w:val="center"/>
          </w:tcPr>
          <w:p>
            <w:r>
              <w:rPr>
                <w:sz w:val="17"/>
              </w:rPr>
              <w:t>No</w:t>
            </w:r>
          </w:p>
        </w:tc>
        <w:tc>
          <w:tcPr>
            <w:tcW w:type="dxa" w:w="2635"/>
            <w:tcMar>
              <w:top w:w="80" w:type="dxa"/>
              <w:start w:w="80" w:type="dxa"/>
              <w:bottom w:w="80" w:type="dxa"/>
              <w:end w:w="80" w:type="dxa"/>
            </w:tcMar>
            <w:vAlign w:val="center"/>
          </w:tcPr>
          <w:p>
            <w:r>
              <w:rPr>
                <w:sz w:val="17"/>
              </w:rPr>
              <w:t>No</w:t>
            </w:r>
          </w:p>
        </w:tc>
        <w:tc>
          <w:tcPr>
            <w:tcW w:type="dxa" w:w="2635"/>
            <w:tcMar>
              <w:top w:w="80" w:type="dxa"/>
              <w:start w:w="80" w:type="dxa"/>
              <w:bottom w:w="80" w:type="dxa"/>
              <w:end w:w="80" w:type="dxa"/>
            </w:tcMar>
            <w:vAlign w:val="center"/>
          </w:tcPr>
          <w:p>
            <w:r>
              <w:rPr>
                <w:sz w:val="17"/>
              </w:rPr>
              <w:t>james.naish.mp@parliament.uk</w:t>
            </w:r>
          </w:p>
        </w:tc>
      </w:tr>
    </w:tbl>
    <w:p>
      <w:pPr>
        <w:pStyle w:val="Heading2"/>
      </w:pPr>
      <w:r>
        <w:t>Public-record note</w:t>
      </w:r>
    </w:p>
    <w:p>
      <w:r>
        <w:t>He voted No twice. In March 2026 he described having engaged with both sides and presented a petition from constituents who wanted the previous Bill to progress. Presenting their petition is evidence of representation and continuing engagement, not a personal switch to support.</w:t>
      </w:r>
    </w:p>
    <w:p>
      <w:pPr>
        <w:pStyle w:val="Smallnote"/>
      </w:pPr>
      <w:r>
        <w:rPr>
          <w:b/>
        </w:rPr>
        <w:t xml:space="preserve">Important limit: </w:t>
      </w:r>
      <w:r>
        <w:t>The constituents’ petition is not attributed to him as his own view. His current position on the Edwards text remains open in this file.</w:t>
      </w:r>
    </w:p>
    <w:p>
      <w:pPr>
        <w:pStyle w:val="Smallnote"/>
      </w:pPr>
      <w:r>
        <w:rPr>
          <w:b/>
        </w:rPr>
        <w:t xml:space="preserve">Before Thursday: </w:t>
      </w:r>
      <w:r>
        <w:t>If useful, add the optional Labour briefing paragraph from the front of this document.</w:t>
      </w:r>
    </w:p>
    <w:p>
      <w:pPr>
        <w:pStyle w:val="Heading2"/>
      </w:pPr>
      <w:r>
        <w:t>Suggested email</w:t>
      </w:r>
    </w:p>
    <w:p>
      <w:r>
        <w:rPr>
          <w:b/>
        </w:rPr>
        <w:t xml:space="preserve">Subject: </w:t>
      </w:r>
      <w:r>
        <w:t>Rushcliffe constituent: the new Assisted Dying Bill</w:t>
      </w:r>
    </w:p>
    <w:p>
      <w:r>
        <w:t>Dear Mr Naish,</w:t>
      </w:r>
    </w:p>
    <w:p>
      <w:r>
        <w:t>I’m a Rushcliffe constituent and I’m writing before the assisted dying vote on 11 September.</w:t>
      </w:r>
    </w:p>
    <w:p>
      <w:r>
        <w:t>Earlier this year you said you had tried to engage fully with both sides of the debate. You also put a petition from some of your constituents on the parliamentary record. I understand that was their request, not necessarily your own position.</w:t>
      </w:r>
    </w:p>
    <w:p>
      <w:r>
        <w:t>With a new Bill now before Parliament, I hope you’ll look at the safeguards again from the beginning. My concern is whether they can identify someone whose decision is being shaped by feeling like a burden.</w:t>
      </w:r>
    </w:p>
    <w:p>
      <w:r>
        <w:t>If the protections are not convincing, I hope you’ll vote against the Bill.</w:t>
      </w:r>
    </w:p>
    <w:p>
      <w:r>
        <w:t>Best wishes,</w:t>
        <w:br/>
        <w:t>[Your name]</w:t>
        <w:br/>
        <w:t>[Your home address]</w:t>
        <w:br/>
        <w:t>[Postcode]</w:t>
      </w:r>
    </w:p>
    <w:p>
      <w:pPr>
        <w:spacing w:after="80"/>
        <w:jc w:val="right"/>
      </w:pPr>
      <w:hyperlink w:anchor="TOP" w:history="1">
        <w:r>
          <w:rPr>
            <w:color w:val="1F4E79"/>
            <w:u w:val="single"/>
          </w:rPr>
          <w:t>Back to navigator</w:t>
        </w:r>
      </w:hyperlink>
    </w:p>
    <w:p>
      <w:r>
        <w:br w:type="page"/>
      </w:r>
    </w:p>
    <w:p>
      <w:pPr>
        <w:pStyle w:val="Heading1"/>
      </w:pPr>
      <w:bookmarkStart w:id="109" w:name="MP_JulietCampbell"/>
      <w:r>
        <w:t>Broxtowe — Juliet Campbell</w:t>
      </w:r>
      <w:bookmarkEnd w:id="109"/>
    </w:p>
    <w:tbl>
      <w:tblPr>
        <w:tblW w:type="auto" w:w="0"/>
        <w:jc w:val="center"/>
        <w:tblLayout w:type="fixed"/>
        <w:tblLook w:firstColumn="1" w:firstRow="1" w:lastColumn="0" w:lastRow="0" w:noHBand="0" w:noVBand="1" w:val="04A0"/>
      </w:tblPr>
      <w:tblGrid>
        <w:gridCol w:w="2635"/>
        <w:gridCol w:w="2635"/>
        <w:gridCol w:w="2635"/>
        <w:gridCol w:w="2635"/>
      </w:tblGrid>
      <w:tr>
        <w:tc>
          <w:tcPr>
            <w:tcW w:type="dxa" w:w="2635"/>
            <w:shd w:fill="D9EAF7"/>
            <w:tcMar>
              <w:top w:w="80" w:type="dxa"/>
              <w:start w:w="80" w:type="dxa"/>
              <w:bottom w:w="80" w:type="dxa"/>
              <w:end w:w="80" w:type="dxa"/>
            </w:tcMar>
            <w:vAlign w:val="center"/>
          </w:tcPr>
          <w:p>
            <w:r>
              <w:rPr>
                <w:b/>
                <w:sz w:val="17"/>
              </w:rPr>
              <w:t>Party</w:t>
            </w:r>
          </w:p>
        </w:tc>
        <w:tc>
          <w:tcPr>
            <w:tcW w:type="dxa" w:w="2635"/>
            <w:shd w:fill="D9EAF7"/>
            <w:tcMar>
              <w:top w:w="80" w:type="dxa"/>
              <w:start w:w="80" w:type="dxa"/>
              <w:bottom w:w="80" w:type="dxa"/>
              <w:end w:w="80" w:type="dxa"/>
            </w:tcMar>
            <w:vAlign w:val="center"/>
          </w:tcPr>
          <w:p>
            <w:r>
              <w:rPr>
                <w:b/>
                <w:sz w:val="17"/>
              </w:rPr>
              <w:t>2024</w:t>
            </w:r>
          </w:p>
        </w:tc>
        <w:tc>
          <w:tcPr>
            <w:tcW w:type="dxa" w:w="2635"/>
            <w:shd w:fill="D9EAF7"/>
            <w:tcMar>
              <w:top w:w="80" w:type="dxa"/>
              <w:start w:w="80" w:type="dxa"/>
              <w:bottom w:w="80" w:type="dxa"/>
              <w:end w:w="80" w:type="dxa"/>
            </w:tcMar>
            <w:vAlign w:val="center"/>
          </w:tcPr>
          <w:p>
            <w:r>
              <w:rPr>
                <w:b/>
                <w:sz w:val="17"/>
              </w:rPr>
              <w:t>2025</w:t>
            </w:r>
          </w:p>
        </w:tc>
        <w:tc>
          <w:tcPr>
            <w:tcW w:type="dxa" w:w="2635"/>
            <w:shd w:fill="D9EAF7"/>
            <w:tcMar>
              <w:top w:w="80" w:type="dxa"/>
              <w:start w:w="80" w:type="dxa"/>
              <w:bottom w:w="80" w:type="dxa"/>
              <w:end w:w="80" w:type="dxa"/>
            </w:tcMar>
            <w:vAlign w:val="center"/>
          </w:tcPr>
          <w:p>
            <w:r>
              <w:rPr>
                <w:b/>
                <w:sz w:val="17"/>
              </w:rPr>
              <w:t>Contact</w:t>
            </w:r>
          </w:p>
        </w:tc>
      </w:tr>
      <w:tr>
        <w:tc>
          <w:tcPr>
            <w:tcW w:type="dxa" w:w="2635"/>
            <w:tcMar>
              <w:top w:w="80" w:type="dxa"/>
              <w:start w:w="80" w:type="dxa"/>
              <w:bottom w:w="80" w:type="dxa"/>
              <w:end w:w="80" w:type="dxa"/>
            </w:tcMar>
            <w:vAlign w:val="center"/>
          </w:tcPr>
          <w:p>
            <w:r>
              <w:rPr>
                <w:sz w:val="17"/>
              </w:rPr>
              <w:t>Labour</w:t>
            </w:r>
          </w:p>
        </w:tc>
        <w:tc>
          <w:tcPr>
            <w:tcW w:type="dxa" w:w="2635"/>
            <w:tcMar>
              <w:top w:w="80" w:type="dxa"/>
              <w:start w:w="80" w:type="dxa"/>
              <w:bottom w:w="80" w:type="dxa"/>
              <w:end w:w="80" w:type="dxa"/>
            </w:tcMar>
            <w:vAlign w:val="center"/>
          </w:tcPr>
          <w:p>
            <w:r>
              <w:rPr>
                <w:sz w:val="17"/>
              </w:rPr>
              <w:t>No</w:t>
            </w:r>
          </w:p>
        </w:tc>
        <w:tc>
          <w:tcPr>
            <w:tcW w:type="dxa" w:w="2635"/>
            <w:tcMar>
              <w:top w:w="80" w:type="dxa"/>
              <w:start w:w="80" w:type="dxa"/>
              <w:bottom w:w="80" w:type="dxa"/>
              <w:end w:w="80" w:type="dxa"/>
            </w:tcMar>
            <w:vAlign w:val="center"/>
          </w:tcPr>
          <w:p>
            <w:r>
              <w:rPr>
                <w:sz w:val="17"/>
              </w:rPr>
              <w:t>No</w:t>
            </w:r>
          </w:p>
        </w:tc>
        <w:tc>
          <w:tcPr>
            <w:tcW w:type="dxa" w:w="2635"/>
            <w:tcMar>
              <w:top w:w="80" w:type="dxa"/>
              <w:start w:w="80" w:type="dxa"/>
              <w:bottom w:w="80" w:type="dxa"/>
              <w:end w:w="80" w:type="dxa"/>
            </w:tcMar>
            <w:vAlign w:val="center"/>
          </w:tcPr>
          <w:p>
            <w:r>
              <w:rPr>
                <w:sz w:val="17"/>
              </w:rPr>
              <w:t>juliet.campbell.mp@parliament.uk</w:t>
            </w:r>
          </w:p>
        </w:tc>
      </w:tr>
    </w:tbl>
    <w:p>
      <w:pPr>
        <w:pStyle w:val="Heading2"/>
      </w:pPr>
      <w:r>
        <w:t>Public-record note</w:t>
      </w:r>
    </w:p>
    <w:p>
      <w:r>
        <w:t>She voted No twice. A 2026 own-Facebook post was recovered as a procedural signal about the previous Bill having fallen, but it did not state a position on Lauren Edwards’s Bill. Earlier Instagram leads were found to be misattributed and are excluded.</w:t>
      </w:r>
    </w:p>
    <w:p>
      <w:pPr>
        <w:pStyle w:val="Smallnote"/>
      </w:pPr>
      <w:r>
        <w:rPr>
          <w:b/>
        </w:rPr>
        <w:t xml:space="preserve">Important limit: </w:t>
      </w:r>
      <w:r>
        <w:t>Procedure is not treated as stance. The public draft does not mention the quarantined source IDs or pretend the 2026 procedural post contains a policy position.</w:t>
      </w:r>
    </w:p>
    <w:p>
      <w:pPr>
        <w:pStyle w:val="Smallnote"/>
      </w:pPr>
      <w:r>
        <w:rPr>
          <w:b/>
        </w:rPr>
        <w:t xml:space="preserve">Before Thursday: </w:t>
      </w:r>
      <w:r>
        <w:t>If useful, add the optional Labour briefing paragraph from the front of this document.</w:t>
      </w:r>
    </w:p>
    <w:p>
      <w:pPr>
        <w:pStyle w:val="Heading2"/>
      </w:pPr>
      <w:r>
        <w:t>Suggested email</w:t>
      </w:r>
    </w:p>
    <w:p>
      <w:r>
        <w:rPr>
          <w:b/>
        </w:rPr>
        <w:t xml:space="preserve">Subject: </w:t>
      </w:r>
      <w:r>
        <w:t>Broxtowe constituent: Assisted Dying Bill on 11 September</w:t>
      </w:r>
    </w:p>
    <w:p>
      <w:r>
        <w:t>Dear Ms Campbell,</w:t>
      </w:r>
    </w:p>
    <w:p>
      <w:r>
        <w:t>I’m one of your Broxtowe constituents and I’m writing before the assisted dying vote on 11 September.</w:t>
      </w:r>
    </w:p>
    <w:p>
      <w:r>
        <w:t>You voted against the previous Bill at both Commons stages. Your position on the new Bill is not clear to me, so I don’t want to assume those earlier votes settle it.</w:t>
      </w:r>
    </w:p>
    <w:p>
      <w:r>
        <w:t>The point I hope you’ll look at is quiet pressure. Someone can feel they have become a burden even when nobody has directly coerced them.</w:t>
      </w:r>
    </w:p>
    <w:p>
      <w:r>
        <w:t>If the new safeguards do not give you confidence on that, I hope you’ll vote against the Bill at Second Reading.</w:t>
      </w:r>
    </w:p>
    <w:p>
      <w:r>
        <w:t>Best wishes,</w:t>
        <w:br/>
        <w:t>[Your name]</w:t>
        <w:br/>
        <w:t>[Your home address]</w:t>
        <w:br/>
        <w:t>[Postcode]</w:t>
      </w:r>
    </w:p>
    <w:p>
      <w:pPr>
        <w:spacing w:after="80"/>
        <w:jc w:val="right"/>
      </w:pPr>
      <w:hyperlink w:anchor="TOP" w:history="1">
        <w:r>
          <w:rPr>
            <w:color w:val="1F4E79"/>
            <w:u w:val="single"/>
          </w:rPr>
          <w:t>Back to navigator</w:t>
        </w:r>
      </w:hyperlink>
    </w:p>
    <w:p>
      <w:r>
        <w:br w:type="page"/>
      </w:r>
    </w:p>
    <w:p>
      <w:pPr>
        <w:pStyle w:val="Heading1"/>
      </w:pPr>
      <w:bookmarkStart w:id="110" w:name="MP_JohnHayes"/>
      <w:r>
        <w:t>South Holland and The Deepings — John Hayes</w:t>
      </w:r>
      <w:bookmarkEnd w:id="110"/>
    </w:p>
    <w:tbl>
      <w:tblPr>
        <w:tblW w:type="auto" w:w="0"/>
        <w:jc w:val="center"/>
        <w:tblLayout w:type="fixed"/>
        <w:tblLook w:firstColumn="1" w:firstRow="1" w:lastColumn="0" w:lastRow="0" w:noHBand="0" w:noVBand="1" w:val="04A0"/>
      </w:tblPr>
      <w:tblGrid>
        <w:gridCol w:w="2635"/>
        <w:gridCol w:w="2635"/>
        <w:gridCol w:w="2635"/>
        <w:gridCol w:w="2635"/>
      </w:tblGrid>
      <w:tr>
        <w:tc>
          <w:tcPr>
            <w:tcW w:type="dxa" w:w="2635"/>
            <w:shd w:fill="D9EAF7"/>
            <w:tcMar>
              <w:top w:w="80" w:type="dxa"/>
              <w:start w:w="80" w:type="dxa"/>
              <w:bottom w:w="80" w:type="dxa"/>
              <w:end w:w="80" w:type="dxa"/>
            </w:tcMar>
            <w:vAlign w:val="center"/>
          </w:tcPr>
          <w:p>
            <w:r>
              <w:rPr>
                <w:b/>
                <w:sz w:val="17"/>
              </w:rPr>
              <w:t>Party</w:t>
            </w:r>
          </w:p>
        </w:tc>
        <w:tc>
          <w:tcPr>
            <w:tcW w:type="dxa" w:w="2635"/>
            <w:shd w:fill="D9EAF7"/>
            <w:tcMar>
              <w:top w:w="80" w:type="dxa"/>
              <w:start w:w="80" w:type="dxa"/>
              <w:bottom w:w="80" w:type="dxa"/>
              <w:end w:w="80" w:type="dxa"/>
            </w:tcMar>
            <w:vAlign w:val="center"/>
          </w:tcPr>
          <w:p>
            <w:r>
              <w:rPr>
                <w:b/>
                <w:sz w:val="17"/>
              </w:rPr>
              <w:t>2024</w:t>
            </w:r>
          </w:p>
        </w:tc>
        <w:tc>
          <w:tcPr>
            <w:tcW w:type="dxa" w:w="2635"/>
            <w:shd w:fill="D9EAF7"/>
            <w:tcMar>
              <w:top w:w="80" w:type="dxa"/>
              <w:start w:w="80" w:type="dxa"/>
              <w:bottom w:w="80" w:type="dxa"/>
              <w:end w:w="80" w:type="dxa"/>
            </w:tcMar>
            <w:vAlign w:val="center"/>
          </w:tcPr>
          <w:p>
            <w:r>
              <w:rPr>
                <w:b/>
                <w:sz w:val="17"/>
              </w:rPr>
              <w:t>2025</w:t>
            </w:r>
          </w:p>
        </w:tc>
        <w:tc>
          <w:tcPr>
            <w:tcW w:type="dxa" w:w="2635"/>
            <w:shd w:fill="D9EAF7"/>
            <w:tcMar>
              <w:top w:w="80" w:type="dxa"/>
              <w:start w:w="80" w:type="dxa"/>
              <w:bottom w:w="80" w:type="dxa"/>
              <w:end w:w="80" w:type="dxa"/>
            </w:tcMar>
            <w:vAlign w:val="center"/>
          </w:tcPr>
          <w:p>
            <w:r>
              <w:rPr>
                <w:b/>
                <w:sz w:val="17"/>
              </w:rPr>
              <w:t>Contact</w:t>
            </w:r>
          </w:p>
        </w:tc>
      </w:tr>
      <w:tr>
        <w:tc>
          <w:tcPr>
            <w:tcW w:type="dxa" w:w="2635"/>
            <w:tcMar>
              <w:top w:w="80" w:type="dxa"/>
              <w:start w:w="80" w:type="dxa"/>
              <w:bottom w:w="80" w:type="dxa"/>
              <w:end w:w="80" w:type="dxa"/>
            </w:tcMar>
            <w:vAlign w:val="center"/>
          </w:tcPr>
          <w:p>
            <w:r>
              <w:rPr>
                <w:sz w:val="17"/>
              </w:rPr>
              <w:t>Conservative</w:t>
            </w:r>
          </w:p>
        </w:tc>
        <w:tc>
          <w:tcPr>
            <w:tcW w:type="dxa" w:w="2635"/>
            <w:tcMar>
              <w:top w:w="80" w:type="dxa"/>
              <w:start w:w="80" w:type="dxa"/>
              <w:bottom w:w="80" w:type="dxa"/>
              <w:end w:w="80" w:type="dxa"/>
            </w:tcMar>
            <w:vAlign w:val="center"/>
          </w:tcPr>
          <w:p>
            <w:r>
              <w:rPr>
                <w:sz w:val="17"/>
              </w:rPr>
              <w:t>No</w:t>
            </w:r>
          </w:p>
        </w:tc>
        <w:tc>
          <w:tcPr>
            <w:tcW w:type="dxa" w:w="2635"/>
            <w:tcMar>
              <w:top w:w="80" w:type="dxa"/>
              <w:start w:w="80" w:type="dxa"/>
              <w:bottom w:w="80" w:type="dxa"/>
              <w:end w:w="80" w:type="dxa"/>
            </w:tcMar>
            <w:vAlign w:val="center"/>
          </w:tcPr>
          <w:p>
            <w:r>
              <w:rPr>
                <w:sz w:val="17"/>
              </w:rPr>
              <w:t>No</w:t>
            </w:r>
          </w:p>
        </w:tc>
        <w:tc>
          <w:tcPr>
            <w:tcW w:type="dxa" w:w="2635"/>
            <w:tcMar>
              <w:top w:w="80" w:type="dxa"/>
              <w:start w:w="80" w:type="dxa"/>
              <w:bottom w:w="80" w:type="dxa"/>
              <w:end w:w="80" w:type="dxa"/>
            </w:tcMar>
            <w:vAlign w:val="center"/>
          </w:tcPr>
          <w:p>
            <w:r>
              <w:rPr>
                <w:sz w:val="17"/>
              </w:rPr>
              <w:t>hayesj@parliament.uk</w:t>
            </w:r>
          </w:p>
        </w:tc>
      </w:tr>
    </w:tbl>
    <w:p>
      <w:pPr>
        <w:pStyle w:val="Heading2"/>
      </w:pPr>
      <w:r>
        <w:t>Public-record note</w:t>
      </w:r>
    </w:p>
    <w:p>
      <w:r>
        <w:t>He voted No twice. He has made direct arguments against the previous Bill and on 8 June 2026 criticised the process and level of pre-legislative scrutiny. The June comments predate the Edwards Bill and are not presented as a declaration on its text.</w:t>
      </w:r>
    </w:p>
    <w:p>
      <w:pPr>
        <w:pStyle w:val="Smallnote"/>
      </w:pPr>
      <w:r>
        <w:rPr>
          <w:b/>
        </w:rPr>
        <w:t xml:space="preserve">Important limit: </w:t>
      </w:r>
      <w:r>
        <w:t>The draft uses his public policy and scrutiny position, not personal stories from his speeches as leverage.</w:t>
      </w:r>
    </w:p>
    <w:p>
      <w:pPr>
        <w:pStyle w:val="Heading2"/>
      </w:pPr>
      <w:r>
        <w:t>Suggested email</w:t>
      </w:r>
    </w:p>
    <w:p>
      <w:r>
        <w:rPr>
          <w:b/>
        </w:rPr>
        <w:t xml:space="preserve">Subject: </w:t>
      </w:r>
      <w:r>
        <w:t>South Holland and The Deepings: Assisted Dying Bill scrutiny</w:t>
      </w:r>
    </w:p>
    <w:p>
      <w:r>
        <w:t>Dear Sir John,</w:t>
      </w:r>
    </w:p>
    <w:p>
      <w:r>
        <w:t>I’m one of your constituents and I’m writing before the assisted dying vote on 11 September.</w:t>
      </w:r>
    </w:p>
    <w:p>
      <w:r>
        <w:t>You have opposed the previous legislation. In June you also argued that it had not received the sort of pre-legislative scrutiny that major laws sometimes receive.</w:t>
      </w:r>
    </w:p>
    <w:p>
      <w:r>
        <w:t>I hope you’ll keep pressing that scrutiny point with the new Bill. The safeguard question I’d especially like Parliament to test is whether subtle pressure can be identified reliably before an irreversible decision is approved.</w:t>
      </w:r>
    </w:p>
    <w:p>
      <w:r>
        <w:t>If that is not answered, I hope you’ll continue to oppose the Bill at Second Reading.</w:t>
      </w:r>
    </w:p>
    <w:p>
      <w:r>
        <w:t>Best wishes,</w:t>
        <w:br/>
        <w:t>[Your name]</w:t>
        <w:br/>
        <w:t>[Your home address]</w:t>
        <w:br/>
        <w:t>[Postcode]</w:t>
      </w:r>
    </w:p>
    <w:p>
      <w:pPr>
        <w:spacing w:after="80"/>
        <w:jc w:val="right"/>
      </w:pPr>
      <w:hyperlink w:anchor="TOP" w:history="1">
        <w:r>
          <w:rPr>
            <w:color w:val="1F4E79"/>
            <w:u w:val="single"/>
          </w:rPr>
          <w:t>Back to navigator</w:t>
        </w:r>
      </w:hyperlink>
    </w:p>
    <w:p>
      <w:r>
        <w:br w:type="page"/>
      </w:r>
    </w:p>
    <w:p>
      <w:pPr>
        <w:pStyle w:val="Heading1"/>
      </w:pPr>
      <w:bookmarkStart w:id="111" w:name="MP_VictoriaAtkins"/>
      <w:r>
        <w:t>Louth and Horncastle — Victoria Atkins</w:t>
      </w:r>
      <w:bookmarkEnd w:id="111"/>
    </w:p>
    <w:tbl>
      <w:tblPr>
        <w:tblW w:type="auto" w:w="0"/>
        <w:jc w:val="center"/>
        <w:tblLayout w:type="fixed"/>
        <w:tblLook w:firstColumn="1" w:firstRow="1" w:lastColumn="0" w:lastRow="0" w:noHBand="0" w:noVBand="1" w:val="04A0"/>
      </w:tblPr>
      <w:tblGrid>
        <w:gridCol w:w="2635"/>
        <w:gridCol w:w="2635"/>
        <w:gridCol w:w="2635"/>
        <w:gridCol w:w="2635"/>
      </w:tblGrid>
      <w:tr>
        <w:tc>
          <w:tcPr>
            <w:tcW w:type="dxa" w:w="2635"/>
            <w:shd w:fill="D9EAF7"/>
            <w:tcMar>
              <w:top w:w="80" w:type="dxa"/>
              <w:start w:w="80" w:type="dxa"/>
              <w:bottom w:w="80" w:type="dxa"/>
              <w:end w:w="80" w:type="dxa"/>
            </w:tcMar>
            <w:vAlign w:val="center"/>
          </w:tcPr>
          <w:p>
            <w:r>
              <w:rPr>
                <w:b/>
                <w:sz w:val="17"/>
              </w:rPr>
              <w:t>Party</w:t>
            </w:r>
          </w:p>
        </w:tc>
        <w:tc>
          <w:tcPr>
            <w:tcW w:type="dxa" w:w="2635"/>
            <w:shd w:fill="D9EAF7"/>
            <w:tcMar>
              <w:top w:w="80" w:type="dxa"/>
              <w:start w:w="80" w:type="dxa"/>
              <w:bottom w:w="80" w:type="dxa"/>
              <w:end w:w="80" w:type="dxa"/>
            </w:tcMar>
            <w:vAlign w:val="center"/>
          </w:tcPr>
          <w:p>
            <w:r>
              <w:rPr>
                <w:b/>
                <w:sz w:val="17"/>
              </w:rPr>
              <w:t>2024</w:t>
            </w:r>
          </w:p>
        </w:tc>
        <w:tc>
          <w:tcPr>
            <w:tcW w:type="dxa" w:w="2635"/>
            <w:shd w:fill="D9EAF7"/>
            <w:tcMar>
              <w:top w:w="80" w:type="dxa"/>
              <w:start w:w="80" w:type="dxa"/>
              <w:bottom w:w="80" w:type="dxa"/>
              <w:end w:w="80" w:type="dxa"/>
            </w:tcMar>
            <w:vAlign w:val="center"/>
          </w:tcPr>
          <w:p>
            <w:r>
              <w:rPr>
                <w:b/>
                <w:sz w:val="17"/>
              </w:rPr>
              <w:t>2025</w:t>
            </w:r>
          </w:p>
        </w:tc>
        <w:tc>
          <w:tcPr>
            <w:tcW w:type="dxa" w:w="2635"/>
            <w:shd w:fill="D9EAF7"/>
            <w:tcMar>
              <w:top w:w="80" w:type="dxa"/>
              <w:start w:w="80" w:type="dxa"/>
              <w:bottom w:w="80" w:type="dxa"/>
              <w:end w:w="80" w:type="dxa"/>
            </w:tcMar>
            <w:vAlign w:val="center"/>
          </w:tcPr>
          <w:p>
            <w:r>
              <w:rPr>
                <w:b/>
                <w:sz w:val="17"/>
              </w:rPr>
              <w:t>Contact</w:t>
            </w:r>
          </w:p>
        </w:tc>
      </w:tr>
      <w:tr>
        <w:tc>
          <w:tcPr>
            <w:tcW w:type="dxa" w:w="2635"/>
            <w:tcMar>
              <w:top w:w="80" w:type="dxa"/>
              <w:start w:w="80" w:type="dxa"/>
              <w:bottom w:w="80" w:type="dxa"/>
              <w:end w:w="80" w:type="dxa"/>
            </w:tcMar>
            <w:vAlign w:val="center"/>
          </w:tcPr>
          <w:p>
            <w:r>
              <w:rPr>
                <w:sz w:val="17"/>
              </w:rPr>
              <w:t>Conservative</w:t>
            </w:r>
          </w:p>
        </w:tc>
        <w:tc>
          <w:tcPr>
            <w:tcW w:type="dxa" w:w="2635"/>
            <w:tcMar>
              <w:top w:w="80" w:type="dxa"/>
              <w:start w:w="80" w:type="dxa"/>
              <w:bottom w:w="80" w:type="dxa"/>
              <w:end w:w="80" w:type="dxa"/>
            </w:tcMar>
            <w:vAlign w:val="center"/>
          </w:tcPr>
          <w:p>
            <w:r>
              <w:rPr>
                <w:sz w:val="17"/>
              </w:rPr>
              <w:t>Aye</w:t>
            </w:r>
          </w:p>
        </w:tc>
        <w:tc>
          <w:tcPr>
            <w:tcW w:type="dxa" w:w="2635"/>
            <w:tcMar>
              <w:top w:w="80" w:type="dxa"/>
              <w:start w:w="80" w:type="dxa"/>
              <w:bottom w:w="80" w:type="dxa"/>
              <w:end w:w="80" w:type="dxa"/>
            </w:tcMar>
            <w:vAlign w:val="center"/>
          </w:tcPr>
          <w:p>
            <w:r>
              <w:rPr>
                <w:sz w:val="17"/>
              </w:rPr>
              <w:t>Aye</w:t>
            </w:r>
          </w:p>
        </w:tc>
        <w:tc>
          <w:tcPr>
            <w:tcW w:type="dxa" w:w="2635"/>
            <w:tcMar>
              <w:top w:w="80" w:type="dxa"/>
              <w:start w:w="80" w:type="dxa"/>
              <w:bottom w:w="80" w:type="dxa"/>
              <w:end w:w="80" w:type="dxa"/>
            </w:tcMar>
            <w:vAlign w:val="center"/>
          </w:tcPr>
          <w:p>
            <w:r>
              <w:rPr>
                <w:sz w:val="17"/>
              </w:rPr>
              <w:t>Official contact page: https://members.parliament.uk/member/4399/contact</w:t>
            </w:r>
          </w:p>
        </w:tc>
      </w:tr>
    </w:tbl>
    <w:p>
      <w:pPr>
        <w:pStyle w:val="Heading2"/>
      </w:pPr>
      <w:r>
        <w:t>Public-record note</w:t>
      </w:r>
    </w:p>
    <w:p>
      <w:r>
        <w:t>She voted Aye twice and published detailed first-person reasoning in June 2025. She described a finely balanced decision, discussed prognosis, coercion and safeguards, and concluded that terminally ill people should have the choice. The retained review did not find a fresh Edwards-specific declaration.</w:t>
      </w:r>
    </w:p>
    <w:p>
      <w:pPr>
        <w:pStyle w:val="Smallnote"/>
      </w:pPr>
      <w:r>
        <w:rPr>
          <w:b/>
        </w:rPr>
        <w:t xml:space="preserve">Important limit: </w:t>
      </w:r>
      <w:r>
        <w:t>Her rich 2025 reasoning remains historical. The draft asks whether the current Bill still meets the tests she said mattered rather than presenting her 2025 view as a guaranteed 2026 position.</w:t>
      </w:r>
    </w:p>
    <w:p>
      <w:pPr>
        <w:pStyle w:val="Heading2"/>
      </w:pPr>
      <w:r>
        <w:t>Suggested email</w:t>
      </w:r>
    </w:p>
    <w:p>
      <w:r>
        <w:rPr>
          <w:b/>
        </w:rPr>
        <w:t xml:space="preserve">Subject: </w:t>
      </w:r>
      <w:r>
        <w:t>Louth and Horncastle: safeguards in the new Assisted Dying Bill</w:t>
      </w:r>
    </w:p>
    <w:p>
      <w:r>
        <w:t>Dear Ms Atkins,</w:t>
      </w:r>
    </w:p>
    <w:p>
      <w:r>
        <w:t>I’m a Louth and Horncastle constituent and I’m writing before the assisted dying vote on 11 September.</w:t>
      </w:r>
    </w:p>
    <w:p>
      <w:r>
        <w:t>You described your decision on the previous Bill as finely balanced. You also set out concerns about prognosis and coercion before eventually voting Aye.</w:t>
      </w:r>
    </w:p>
    <w:p>
      <w:r>
        <w:t>I hope you’ll test the new Bill against those concerns again. The point that worries me most is whether pressure or a sense of burden can be detected reliably.</w:t>
      </w:r>
    </w:p>
    <w:p>
      <w:r>
        <w:t>If the current text does not answer that, I hope you won’t support it at Second Reading.</w:t>
      </w:r>
    </w:p>
    <w:p>
      <w:r>
        <w:t>Best wishes,</w:t>
        <w:br/>
        <w:t>[Your name]</w:t>
        <w:br/>
        <w:t>[Your home address]</w:t>
        <w:br/>
        <w:t>[Postcode]</w:t>
      </w:r>
    </w:p>
    <w:p>
      <w:pPr>
        <w:spacing w:after="80"/>
        <w:jc w:val="right"/>
      </w:pPr>
      <w:hyperlink w:anchor="TOP" w:history="1">
        <w:r>
          <w:rPr>
            <w:color w:val="1F4E79"/>
            <w:u w:val="single"/>
          </w:rPr>
          <w:t>Back to navigator</w:t>
        </w:r>
      </w:hyperlink>
    </w:p>
    <w:p>
      <w:r>
        <w:br w:type="page"/>
      </w:r>
    </w:p>
    <w:p>
      <w:pPr>
        <w:pStyle w:val="Heading1"/>
      </w:pPr>
      <w:bookmarkStart w:id="112" w:name="MP_AliciaKearns"/>
      <w:r>
        <w:t>Rutland and Stamford — Alicia Kearns</w:t>
      </w:r>
      <w:bookmarkEnd w:id="112"/>
    </w:p>
    <w:tbl>
      <w:tblPr>
        <w:tblW w:type="auto" w:w="0"/>
        <w:jc w:val="center"/>
        <w:tblLayout w:type="fixed"/>
        <w:tblLook w:firstColumn="1" w:firstRow="1" w:lastColumn="0" w:lastRow="0" w:noHBand="0" w:noVBand="1" w:val="04A0"/>
      </w:tblPr>
      <w:tblGrid>
        <w:gridCol w:w="2635"/>
        <w:gridCol w:w="2635"/>
        <w:gridCol w:w="2635"/>
        <w:gridCol w:w="2635"/>
      </w:tblGrid>
      <w:tr>
        <w:tc>
          <w:tcPr>
            <w:tcW w:type="dxa" w:w="2635"/>
            <w:shd w:fill="D9EAF7"/>
            <w:tcMar>
              <w:top w:w="80" w:type="dxa"/>
              <w:start w:w="80" w:type="dxa"/>
              <w:bottom w:w="80" w:type="dxa"/>
              <w:end w:w="80" w:type="dxa"/>
            </w:tcMar>
            <w:vAlign w:val="center"/>
          </w:tcPr>
          <w:p>
            <w:r>
              <w:rPr>
                <w:b/>
                <w:sz w:val="17"/>
              </w:rPr>
              <w:t>Party</w:t>
            </w:r>
          </w:p>
        </w:tc>
        <w:tc>
          <w:tcPr>
            <w:tcW w:type="dxa" w:w="2635"/>
            <w:shd w:fill="D9EAF7"/>
            <w:tcMar>
              <w:top w:w="80" w:type="dxa"/>
              <w:start w:w="80" w:type="dxa"/>
              <w:bottom w:w="80" w:type="dxa"/>
              <w:end w:w="80" w:type="dxa"/>
            </w:tcMar>
            <w:vAlign w:val="center"/>
          </w:tcPr>
          <w:p>
            <w:r>
              <w:rPr>
                <w:b/>
                <w:sz w:val="17"/>
              </w:rPr>
              <w:t>2024</w:t>
            </w:r>
          </w:p>
        </w:tc>
        <w:tc>
          <w:tcPr>
            <w:tcW w:type="dxa" w:w="2635"/>
            <w:shd w:fill="D9EAF7"/>
            <w:tcMar>
              <w:top w:w="80" w:type="dxa"/>
              <w:start w:w="80" w:type="dxa"/>
              <w:bottom w:w="80" w:type="dxa"/>
              <w:end w:w="80" w:type="dxa"/>
            </w:tcMar>
            <w:vAlign w:val="center"/>
          </w:tcPr>
          <w:p>
            <w:r>
              <w:rPr>
                <w:b/>
                <w:sz w:val="17"/>
              </w:rPr>
              <w:t>2025</w:t>
            </w:r>
          </w:p>
        </w:tc>
        <w:tc>
          <w:tcPr>
            <w:tcW w:type="dxa" w:w="2635"/>
            <w:shd w:fill="D9EAF7"/>
            <w:tcMar>
              <w:top w:w="80" w:type="dxa"/>
              <w:start w:w="80" w:type="dxa"/>
              <w:bottom w:w="80" w:type="dxa"/>
              <w:end w:w="80" w:type="dxa"/>
            </w:tcMar>
            <w:vAlign w:val="center"/>
          </w:tcPr>
          <w:p>
            <w:r>
              <w:rPr>
                <w:b/>
                <w:sz w:val="17"/>
              </w:rPr>
              <w:t>Contact</w:t>
            </w:r>
          </w:p>
        </w:tc>
      </w:tr>
      <w:tr>
        <w:tc>
          <w:tcPr>
            <w:tcW w:type="dxa" w:w="2635"/>
            <w:tcMar>
              <w:top w:w="80" w:type="dxa"/>
              <w:start w:w="80" w:type="dxa"/>
              <w:bottom w:w="80" w:type="dxa"/>
              <w:end w:w="80" w:type="dxa"/>
            </w:tcMar>
            <w:vAlign w:val="center"/>
          </w:tcPr>
          <w:p>
            <w:r>
              <w:rPr>
                <w:sz w:val="17"/>
              </w:rPr>
              <w:t>Conservative</w:t>
            </w:r>
          </w:p>
        </w:tc>
        <w:tc>
          <w:tcPr>
            <w:tcW w:type="dxa" w:w="2635"/>
            <w:tcMar>
              <w:top w:w="80" w:type="dxa"/>
              <w:start w:w="80" w:type="dxa"/>
              <w:bottom w:w="80" w:type="dxa"/>
              <w:end w:w="80" w:type="dxa"/>
            </w:tcMar>
            <w:vAlign w:val="center"/>
          </w:tcPr>
          <w:p>
            <w:r>
              <w:rPr>
                <w:sz w:val="17"/>
              </w:rPr>
              <w:t>Aye</w:t>
            </w:r>
          </w:p>
        </w:tc>
        <w:tc>
          <w:tcPr>
            <w:tcW w:type="dxa" w:w="2635"/>
            <w:tcMar>
              <w:top w:w="80" w:type="dxa"/>
              <w:start w:w="80" w:type="dxa"/>
              <w:bottom w:w="80" w:type="dxa"/>
              <w:end w:w="80" w:type="dxa"/>
            </w:tcMar>
            <w:vAlign w:val="center"/>
          </w:tcPr>
          <w:p>
            <w:r>
              <w:rPr>
                <w:sz w:val="17"/>
              </w:rPr>
              <w:t>Aye</w:t>
            </w:r>
          </w:p>
        </w:tc>
        <w:tc>
          <w:tcPr>
            <w:tcW w:type="dxa" w:w="2635"/>
            <w:tcMar>
              <w:top w:w="80" w:type="dxa"/>
              <w:start w:w="80" w:type="dxa"/>
              <w:bottom w:w="80" w:type="dxa"/>
              <w:end w:w="80" w:type="dxa"/>
            </w:tcMar>
            <w:vAlign w:val="center"/>
          </w:tcPr>
          <w:p>
            <w:r>
              <w:rPr>
                <w:sz w:val="17"/>
              </w:rPr>
              <w:t>alicia.kearns.mp@parliament.uk</w:t>
            </w:r>
          </w:p>
        </w:tc>
      </w:tr>
    </w:tbl>
    <w:p>
      <w:pPr>
        <w:pStyle w:val="Heading2"/>
      </w:pPr>
      <w:r>
        <w:t>Public-record note</w:t>
      </w:r>
    </w:p>
    <w:p>
      <w:r>
        <w:t>She voted Aye twice. In her own 2024 speech she supported giving terminally ill people a choice while emphasising the need for safeguards. The retained East Midlands review did not recover a fresh 2026 Edwards-specific declaration.</w:t>
      </w:r>
    </w:p>
    <w:p>
      <w:pPr>
        <w:pStyle w:val="Smallnote"/>
      </w:pPr>
      <w:r>
        <w:rPr>
          <w:b/>
        </w:rPr>
        <w:t xml:space="preserve">Important limit: </w:t>
      </w:r>
      <w:r>
        <w:t>The draft uses her own published reasoning but keeps it historical. It does not assume how she will vote on the current Bill.</w:t>
      </w:r>
    </w:p>
    <w:p>
      <w:pPr>
        <w:pStyle w:val="Heading2"/>
      </w:pPr>
      <w:r>
        <w:t>Suggested email</w:t>
      </w:r>
    </w:p>
    <w:p>
      <w:r>
        <w:rPr>
          <w:b/>
        </w:rPr>
        <w:t xml:space="preserve">Subject: </w:t>
      </w:r>
      <w:r>
        <w:t>Rutland and Stamford: please revisit the safeguards before 11 September</w:t>
      </w:r>
    </w:p>
    <w:p>
      <w:r>
        <w:t>Dear Ms Kearns,</w:t>
      </w:r>
    </w:p>
    <w:p>
      <w:r>
        <w:t>I live in Rutland and Stamford and I’m writing before the assisted dying vote on 11 September.</w:t>
      </w:r>
    </w:p>
    <w:p>
      <w:r>
        <w:t>When you supported the previous Bill at Second Reading, you also said it needed the necessary safeguards. I hope you’ll test the returned Bill against that standard rather than treating the earlier vote as settled.</w:t>
      </w:r>
    </w:p>
    <w:p>
      <w:r>
        <w:t>The point I find hardest is pressure that may never be explicit. How can a safeguard reliably pick up someone who feels they have become a burden?</w:t>
      </w:r>
    </w:p>
    <w:p>
      <w:r>
        <w:t>If the protection is not strong enough in practice, I hope you won’t support the Bill.</w:t>
      </w:r>
    </w:p>
    <w:p>
      <w:r>
        <w:t>Best wishes,</w:t>
        <w:br/>
        <w:t>[Your name]</w:t>
        <w:br/>
        <w:t>[Your home address]</w:t>
        <w:br/>
        <w:t>[Postcode]</w:t>
      </w:r>
    </w:p>
    <w:p>
      <w:pPr>
        <w:spacing w:after="80"/>
        <w:jc w:val="right"/>
      </w:pPr>
      <w:hyperlink w:anchor="TOP" w:history="1">
        <w:r>
          <w:rPr>
            <w:color w:val="1F4E79"/>
            <w:u w:val="single"/>
          </w:rPr>
          <w:t>Back to navigator</w:t>
        </w:r>
      </w:hyperlink>
    </w:p>
    <w:p>
      <w:r>
        <w:br w:type="page"/>
      </w:r>
    </w:p>
    <w:p>
      <w:pPr>
        <w:pStyle w:val="Heading1"/>
      </w:pPr>
      <w:bookmarkStart w:id="500" w:name="DIRECTORY"/>
      <w:r>
        <w:t>Full East Midlands seat directory</w:t>
      </w:r>
      <w:bookmarkEnd w:id="500"/>
    </w:p>
    <w:p>
      <w:pPr>
        <w:pStyle w:val="Smallnote"/>
      </w:pPr>
      <w:r>
        <w:t>This is the locked historical action layer used for the navigator. “No Vote Recorded” is reproduced exactly and is not treated as an abstention or a view. Current email routes are shown in the navigator above; the Parliament directory remains the fallback if any address changes.</w:t>
      </w:r>
    </w:p>
    <w:p>
      <w:hyperlink r:id="rId10">
        <w:r>
          <w:rPr>
            <w:color w:val="1F4E79"/>
            <w:u w:val="single"/>
          </w:rPr>
          <w:t>UK Parliament: Find your MP / current contact details</w:t>
        </w:r>
      </w:hyperlink>
    </w:p>
    <w:p>
      <w:pPr>
        <w:pStyle w:val="Heading2"/>
      </w:pPr>
      <w:r>
        <w:t>Derbyshire</w:t>
      </w:r>
    </w:p>
    <w:tbl>
      <w:tblPr>
        <w:tblStyle w:val="TableGrid"/>
        <w:tblW w:type="auto" w:w="0"/>
        <w:jc w:val="center"/>
        <w:tblLook w:firstColumn="1" w:firstRow="1" w:lastColumn="0" w:lastRow="0" w:noHBand="0" w:noVBand="1" w:val="04A0"/>
      </w:tblPr>
      <w:tblGrid>
        <w:gridCol w:w="2108"/>
        <w:gridCol w:w="2108"/>
        <w:gridCol w:w="2108"/>
        <w:gridCol w:w="2108"/>
        <w:gridCol w:w="2108"/>
      </w:tblGrid>
      <w:tr>
        <w:tc>
          <w:tcPr>
            <w:tcW w:type="dxa" w:w="2108"/>
            <w:shd w:fill="D9EAF7"/>
            <w:tcMar>
              <w:top w:w="80" w:type="dxa"/>
              <w:start w:w="80" w:type="dxa"/>
              <w:bottom w:w="80" w:type="dxa"/>
              <w:end w:w="80" w:type="dxa"/>
            </w:tcMar>
          </w:tcPr>
          <w:p>
            <w:r>
              <w:rPr>
                <w:b/>
                <w:sz w:val="16"/>
              </w:rPr>
              <w:t>Constituency</w:t>
            </w:r>
          </w:p>
        </w:tc>
        <w:tc>
          <w:tcPr>
            <w:tcW w:type="dxa" w:w="2108"/>
            <w:shd w:fill="D9EAF7"/>
            <w:tcMar>
              <w:top w:w="80" w:type="dxa"/>
              <w:start w:w="80" w:type="dxa"/>
              <w:bottom w:w="80" w:type="dxa"/>
              <w:end w:w="80" w:type="dxa"/>
            </w:tcMar>
          </w:tcPr>
          <w:p>
            <w:r>
              <w:rPr>
                <w:b/>
                <w:sz w:val="16"/>
              </w:rPr>
              <w:t>MP</w:t>
            </w:r>
          </w:p>
        </w:tc>
        <w:tc>
          <w:tcPr>
            <w:tcW w:type="dxa" w:w="2108"/>
            <w:shd w:fill="D9EAF7"/>
            <w:tcMar>
              <w:top w:w="80" w:type="dxa"/>
              <w:start w:w="80" w:type="dxa"/>
              <w:bottom w:w="80" w:type="dxa"/>
              <w:end w:w="80" w:type="dxa"/>
            </w:tcMar>
          </w:tcPr>
          <w:p>
            <w:r>
              <w:rPr>
                <w:b/>
                <w:sz w:val="16"/>
              </w:rPr>
              <w:t>Party</w:t>
            </w:r>
          </w:p>
        </w:tc>
        <w:tc>
          <w:tcPr>
            <w:tcW w:type="dxa" w:w="2108"/>
            <w:shd w:fill="D9EAF7"/>
            <w:tcMar>
              <w:top w:w="80" w:type="dxa"/>
              <w:start w:w="80" w:type="dxa"/>
              <w:bottom w:w="80" w:type="dxa"/>
              <w:end w:w="80" w:type="dxa"/>
            </w:tcMar>
          </w:tcPr>
          <w:p>
            <w:r>
              <w:rPr>
                <w:b/>
                <w:sz w:val="16"/>
              </w:rPr>
              <w:t>2024</w:t>
            </w:r>
          </w:p>
        </w:tc>
        <w:tc>
          <w:tcPr>
            <w:tcW w:type="dxa" w:w="2108"/>
            <w:shd w:fill="D9EAF7"/>
            <w:tcMar>
              <w:top w:w="80" w:type="dxa"/>
              <w:start w:w="80" w:type="dxa"/>
              <w:bottom w:w="80" w:type="dxa"/>
              <w:end w:w="80" w:type="dxa"/>
            </w:tcMar>
          </w:tcPr>
          <w:p>
            <w:r>
              <w:rPr>
                <w:b/>
                <w:sz w:val="16"/>
              </w:rPr>
              <w:t>2025</w:t>
            </w:r>
          </w:p>
        </w:tc>
      </w:tr>
      <w:tr>
        <w:tc>
          <w:tcPr>
            <w:tcW w:type="dxa" w:w="2108"/>
            <w:tcMar>
              <w:top w:w="80" w:type="dxa"/>
              <w:start w:w="80" w:type="dxa"/>
              <w:bottom w:w="80" w:type="dxa"/>
              <w:end w:w="80" w:type="dxa"/>
            </w:tcMar>
          </w:tcPr>
          <w:p>
            <w:r>
              <w:rPr>
                <w:sz w:val="15"/>
              </w:rPr>
              <w:t>Amber Valley</w:t>
            </w:r>
          </w:p>
        </w:tc>
        <w:tc>
          <w:tcPr>
            <w:tcW w:type="dxa" w:w="2108"/>
            <w:tcMar>
              <w:top w:w="80" w:type="dxa"/>
              <w:start w:w="80" w:type="dxa"/>
              <w:bottom w:w="80" w:type="dxa"/>
              <w:end w:w="80" w:type="dxa"/>
            </w:tcMar>
          </w:tcPr>
          <w:p>
            <w:r>
              <w:rPr>
                <w:sz w:val="15"/>
              </w:rPr>
              <w:t>Linsey Farnsworth</w:t>
            </w:r>
          </w:p>
        </w:tc>
        <w:tc>
          <w:tcPr>
            <w:tcW w:type="dxa" w:w="2108"/>
            <w:tcMar>
              <w:top w:w="80" w:type="dxa"/>
              <w:start w:w="80" w:type="dxa"/>
              <w:bottom w:w="80" w:type="dxa"/>
              <w:end w:w="80" w:type="dxa"/>
            </w:tcMar>
          </w:tcPr>
          <w:p>
            <w:r>
              <w:rPr>
                <w:sz w:val="15"/>
              </w:rPr>
              <w:t>Labour</w:t>
            </w:r>
          </w:p>
        </w:tc>
        <w:tc>
          <w:tcPr>
            <w:tcW w:type="dxa" w:w="2108"/>
            <w:tcMar>
              <w:top w:w="80" w:type="dxa"/>
              <w:start w:w="80" w:type="dxa"/>
              <w:bottom w:w="80" w:type="dxa"/>
              <w:end w:w="80" w:type="dxa"/>
            </w:tcMar>
          </w:tcPr>
          <w:p>
            <w:r>
              <w:rPr>
                <w:sz w:val="15"/>
              </w:rPr>
              <w:t>Aye</w:t>
            </w:r>
          </w:p>
        </w:tc>
        <w:tc>
          <w:tcPr>
            <w:tcW w:type="dxa" w:w="2108"/>
            <w:tcMar>
              <w:top w:w="80" w:type="dxa"/>
              <w:start w:w="80" w:type="dxa"/>
              <w:bottom w:w="80" w:type="dxa"/>
              <w:end w:w="80" w:type="dxa"/>
            </w:tcMar>
          </w:tcPr>
          <w:p>
            <w:r>
              <w:rPr>
                <w:sz w:val="15"/>
              </w:rPr>
              <w:t>Aye</w:t>
            </w:r>
          </w:p>
        </w:tc>
      </w:tr>
      <w:tr>
        <w:tc>
          <w:tcPr>
            <w:tcW w:type="dxa" w:w="2108"/>
            <w:tcMar>
              <w:top w:w="80" w:type="dxa"/>
              <w:start w:w="80" w:type="dxa"/>
              <w:bottom w:w="80" w:type="dxa"/>
              <w:end w:w="80" w:type="dxa"/>
            </w:tcMar>
          </w:tcPr>
          <w:p>
            <w:r>
              <w:rPr>
                <w:sz w:val="15"/>
              </w:rPr>
              <w:t>Bolsover</w:t>
            </w:r>
          </w:p>
        </w:tc>
        <w:tc>
          <w:tcPr>
            <w:tcW w:type="dxa" w:w="2108"/>
            <w:tcMar>
              <w:top w:w="80" w:type="dxa"/>
              <w:start w:w="80" w:type="dxa"/>
              <w:bottom w:w="80" w:type="dxa"/>
              <w:end w:w="80" w:type="dxa"/>
            </w:tcMar>
          </w:tcPr>
          <w:p>
            <w:r>
              <w:rPr>
                <w:sz w:val="15"/>
              </w:rPr>
              <w:t>Natalie Fleet</w:t>
            </w:r>
          </w:p>
        </w:tc>
        <w:tc>
          <w:tcPr>
            <w:tcW w:type="dxa" w:w="2108"/>
            <w:tcMar>
              <w:top w:w="80" w:type="dxa"/>
              <w:start w:w="80" w:type="dxa"/>
              <w:bottom w:w="80" w:type="dxa"/>
              <w:end w:w="80" w:type="dxa"/>
            </w:tcMar>
          </w:tcPr>
          <w:p>
            <w:r>
              <w:rPr>
                <w:sz w:val="15"/>
              </w:rPr>
              <w:t>Labour</w:t>
            </w:r>
          </w:p>
        </w:tc>
        <w:tc>
          <w:tcPr>
            <w:tcW w:type="dxa" w:w="2108"/>
            <w:tcMar>
              <w:top w:w="80" w:type="dxa"/>
              <w:start w:w="80" w:type="dxa"/>
              <w:bottom w:w="80" w:type="dxa"/>
              <w:end w:w="80" w:type="dxa"/>
            </w:tcMar>
          </w:tcPr>
          <w:p>
            <w:r>
              <w:rPr>
                <w:sz w:val="15"/>
              </w:rPr>
              <w:t>Aye</w:t>
            </w:r>
          </w:p>
        </w:tc>
        <w:tc>
          <w:tcPr>
            <w:tcW w:type="dxa" w:w="2108"/>
            <w:tcMar>
              <w:top w:w="80" w:type="dxa"/>
              <w:start w:w="80" w:type="dxa"/>
              <w:bottom w:w="80" w:type="dxa"/>
              <w:end w:w="80" w:type="dxa"/>
            </w:tcMar>
          </w:tcPr>
          <w:p>
            <w:r>
              <w:rPr>
                <w:sz w:val="15"/>
              </w:rPr>
              <w:t>Aye</w:t>
            </w:r>
          </w:p>
        </w:tc>
      </w:tr>
      <w:tr>
        <w:tc>
          <w:tcPr>
            <w:tcW w:type="dxa" w:w="2108"/>
            <w:tcMar>
              <w:top w:w="80" w:type="dxa"/>
              <w:start w:w="80" w:type="dxa"/>
              <w:bottom w:w="80" w:type="dxa"/>
              <w:end w:w="80" w:type="dxa"/>
            </w:tcMar>
          </w:tcPr>
          <w:p>
            <w:r>
              <w:rPr>
                <w:sz w:val="15"/>
              </w:rPr>
              <w:t>Chesterfield</w:t>
            </w:r>
          </w:p>
        </w:tc>
        <w:tc>
          <w:tcPr>
            <w:tcW w:type="dxa" w:w="2108"/>
            <w:tcMar>
              <w:top w:w="80" w:type="dxa"/>
              <w:start w:w="80" w:type="dxa"/>
              <w:bottom w:w="80" w:type="dxa"/>
              <w:end w:w="80" w:type="dxa"/>
            </w:tcMar>
          </w:tcPr>
          <w:p>
            <w:r>
              <w:rPr>
                <w:sz w:val="15"/>
              </w:rPr>
              <w:t>Toby Perkins</w:t>
            </w:r>
          </w:p>
        </w:tc>
        <w:tc>
          <w:tcPr>
            <w:tcW w:type="dxa" w:w="2108"/>
            <w:tcMar>
              <w:top w:w="80" w:type="dxa"/>
              <w:start w:w="80" w:type="dxa"/>
              <w:bottom w:w="80" w:type="dxa"/>
              <w:end w:w="80" w:type="dxa"/>
            </w:tcMar>
          </w:tcPr>
          <w:p>
            <w:r>
              <w:rPr>
                <w:sz w:val="15"/>
              </w:rPr>
              <w:t>Labour</w:t>
            </w:r>
          </w:p>
        </w:tc>
        <w:tc>
          <w:tcPr>
            <w:tcW w:type="dxa" w:w="2108"/>
            <w:tcMar>
              <w:top w:w="80" w:type="dxa"/>
              <w:start w:w="80" w:type="dxa"/>
              <w:bottom w:w="80" w:type="dxa"/>
              <w:end w:w="80" w:type="dxa"/>
            </w:tcMar>
          </w:tcPr>
          <w:p>
            <w:r>
              <w:rPr>
                <w:sz w:val="15"/>
              </w:rPr>
              <w:t>Aye</w:t>
            </w:r>
          </w:p>
        </w:tc>
        <w:tc>
          <w:tcPr>
            <w:tcW w:type="dxa" w:w="2108"/>
            <w:tcMar>
              <w:top w:w="80" w:type="dxa"/>
              <w:start w:w="80" w:type="dxa"/>
              <w:bottom w:w="80" w:type="dxa"/>
              <w:end w:w="80" w:type="dxa"/>
            </w:tcMar>
          </w:tcPr>
          <w:p>
            <w:r>
              <w:rPr>
                <w:sz w:val="15"/>
              </w:rPr>
              <w:t>Aye</w:t>
            </w:r>
          </w:p>
        </w:tc>
      </w:tr>
      <w:tr>
        <w:tc>
          <w:tcPr>
            <w:tcW w:type="dxa" w:w="2108"/>
            <w:tcMar>
              <w:top w:w="80" w:type="dxa"/>
              <w:start w:w="80" w:type="dxa"/>
              <w:bottom w:w="80" w:type="dxa"/>
              <w:end w:w="80" w:type="dxa"/>
            </w:tcMar>
          </w:tcPr>
          <w:p>
            <w:r>
              <w:rPr>
                <w:sz w:val="15"/>
              </w:rPr>
              <w:t>Derby North</w:t>
            </w:r>
          </w:p>
        </w:tc>
        <w:tc>
          <w:tcPr>
            <w:tcW w:type="dxa" w:w="2108"/>
            <w:tcMar>
              <w:top w:w="80" w:type="dxa"/>
              <w:start w:w="80" w:type="dxa"/>
              <w:bottom w:w="80" w:type="dxa"/>
              <w:end w:w="80" w:type="dxa"/>
            </w:tcMar>
          </w:tcPr>
          <w:p>
            <w:r>
              <w:rPr>
                <w:sz w:val="15"/>
              </w:rPr>
              <w:t>Catherine Atkinson</w:t>
            </w:r>
          </w:p>
        </w:tc>
        <w:tc>
          <w:tcPr>
            <w:tcW w:type="dxa" w:w="2108"/>
            <w:tcMar>
              <w:top w:w="80" w:type="dxa"/>
              <w:start w:w="80" w:type="dxa"/>
              <w:bottom w:w="80" w:type="dxa"/>
              <w:end w:w="80" w:type="dxa"/>
            </w:tcMar>
          </w:tcPr>
          <w:p>
            <w:r>
              <w:rPr>
                <w:sz w:val="15"/>
              </w:rPr>
              <w:t>Labour</w:t>
            </w:r>
          </w:p>
        </w:tc>
        <w:tc>
          <w:tcPr>
            <w:tcW w:type="dxa" w:w="2108"/>
            <w:tcMar>
              <w:top w:w="80" w:type="dxa"/>
              <w:start w:w="80" w:type="dxa"/>
              <w:bottom w:w="80" w:type="dxa"/>
              <w:end w:w="80" w:type="dxa"/>
            </w:tcMar>
          </w:tcPr>
          <w:p>
            <w:r>
              <w:rPr>
                <w:sz w:val="15"/>
              </w:rPr>
              <w:t>No</w:t>
            </w:r>
          </w:p>
        </w:tc>
        <w:tc>
          <w:tcPr>
            <w:tcW w:type="dxa" w:w="2108"/>
            <w:tcMar>
              <w:top w:w="80" w:type="dxa"/>
              <w:start w:w="80" w:type="dxa"/>
              <w:bottom w:w="80" w:type="dxa"/>
              <w:end w:w="80" w:type="dxa"/>
            </w:tcMar>
          </w:tcPr>
          <w:p>
            <w:r>
              <w:rPr>
                <w:sz w:val="15"/>
              </w:rPr>
              <w:t>No</w:t>
            </w:r>
          </w:p>
        </w:tc>
      </w:tr>
      <w:tr>
        <w:tc>
          <w:tcPr>
            <w:tcW w:type="dxa" w:w="2108"/>
            <w:tcMar>
              <w:top w:w="80" w:type="dxa"/>
              <w:start w:w="80" w:type="dxa"/>
              <w:bottom w:w="80" w:type="dxa"/>
              <w:end w:w="80" w:type="dxa"/>
            </w:tcMar>
          </w:tcPr>
          <w:p>
            <w:r>
              <w:rPr>
                <w:sz w:val="15"/>
              </w:rPr>
              <w:t>Derby South</w:t>
            </w:r>
          </w:p>
        </w:tc>
        <w:tc>
          <w:tcPr>
            <w:tcW w:type="dxa" w:w="2108"/>
            <w:tcMar>
              <w:top w:w="80" w:type="dxa"/>
              <w:start w:w="80" w:type="dxa"/>
              <w:bottom w:w="80" w:type="dxa"/>
              <w:end w:w="80" w:type="dxa"/>
            </w:tcMar>
          </w:tcPr>
          <w:p>
            <w:r>
              <w:rPr>
                <w:sz w:val="15"/>
              </w:rPr>
              <w:t>Baggy Shanker</w:t>
            </w:r>
          </w:p>
        </w:tc>
        <w:tc>
          <w:tcPr>
            <w:tcW w:type="dxa" w:w="2108"/>
            <w:tcMar>
              <w:top w:w="80" w:type="dxa"/>
              <w:start w:w="80" w:type="dxa"/>
              <w:bottom w:w="80" w:type="dxa"/>
              <w:end w:w="80" w:type="dxa"/>
            </w:tcMar>
          </w:tcPr>
          <w:p>
            <w:r>
              <w:rPr>
                <w:sz w:val="15"/>
              </w:rPr>
              <w:t>Labour</w:t>
            </w:r>
          </w:p>
        </w:tc>
        <w:tc>
          <w:tcPr>
            <w:tcW w:type="dxa" w:w="2108"/>
            <w:tcMar>
              <w:top w:w="80" w:type="dxa"/>
              <w:start w:w="80" w:type="dxa"/>
              <w:bottom w:w="80" w:type="dxa"/>
              <w:end w:w="80" w:type="dxa"/>
            </w:tcMar>
          </w:tcPr>
          <w:p>
            <w:r>
              <w:rPr>
                <w:sz w:val="15"/>
              </w:rPr>
              <w:t>Aye</w:t>
            </w:r>
          </w:p>
        </w:tc>
        <w:tc>
          <w:tcPr>
            <w:tcW w:type="dxa" w:w="2108"/>
            <w:tcMar>
              <w:top w:w="80" w:type="dxa"/>
              <w:start w:w="80" w:type="dxa"/>
              <w:bottom w:w="80" w:type="dxa"/>
              <w:end w:w="80" w:type="dxa"/>
            </w:tcMar>
          </w:tcPr>
          <w:p>
            <w:r>
              <w:rPr>
                <w:sz w:val="15"/>
              </w:rPr>
              <w:t>No Vote Recorded</w:t>
            </w:r>
          </w:p>
        </w:tc>
      </w:tr>
      <w:tr>
        <w:tc>
          <w:tcPr>
            <w:tcW w:type="dxa" w:w="2108"/>
            <w:tcMar>
              <w:top w:w="80" w:type="dxa"/>
              <w:start w:w="80" w:type="dxa"/>
              <w:bottom w:w="80" w:type="dxa"/>
              <w:end w:w="80" w:type="dxa"/>
            </w:tcMar>
          </w:tcPr>
          <w:p>
            <w:r>
              <w:rPr>
                <w:sz w:val="15"/>
              </w:rPr>
              <w:t>Derbyshire Dales</w:t>
            </w:r>
          </w:p>
        </w:tc>
        <w:tc>
          <w:tcPr>
            <w:tcW w:type="dxa" w:w="2108"/>
            <w:tcMar>
              <w:top w:w="80" w:type="dxa"/>
              <w:start w:w="80" w:type="dxa"/>
              <w:bottom w:w="80" w:type="dxa"/>
              <w:end w:w="80" w:type="dxa"/>
            </w:tcMar>
          </w:tcPr>
          <w:p>
            <w:r>
              <w:rPr>
                <w:sz w:val="15"/>
              </w:rPr>
              <w:t>John Whitby</w:t>
            </w:r>
          </w:p>
        </w:tc>
        <w:tc>
          <w:tcPr>
            <w:tcW w:type="dxa" w:w="2108"/>
            <w:tcMar>
              <w:top w:w="80" w:type="dxa"/>
              <w:start w:w="80" w:type="dxa"/>
              <w:bottom w:w="80" w:type="dxa"/>
              <w:end w:w="80" w:type="dxa"/>
            </w:tcMar>
          </w:tcPr>
          <w:p>
            <w:r>
              <w:rPr>
                <w:sz w:val="15"/>
              </w:rPr>
              <w:t>Labour</w:t>
            </w:r>
          </w:p>
        </w:tc>
        <w:tc>
          <w:tcPr>
            <w:tcW w:type="dxa" w:w="2108"/>
            <w:tcMar>
              <w:top w:w="80" w:type="dxa"/>
              <w:start w:w="80" w:type="dxa"/>
              <w:bottom w:w="80" w:type="dxa"/>
              <w:end w:w="80" w:type="dxa"/>
            </w:tcMar>
          </w:tcPr>
          <w:p>
            <w:r>
              <w:rPr>
                <w:sz w:val="15"/>
              </w:rPr>
              <w:t>Aye</w:t>
            </w:r>
          </w:p>
        </w:tc>
        <w:tc>
          <w:tcPr>
            <w:tcW w:type="dxa" w:w="2108"/>
            <w:tcMar>
              <w:top w:w="80" w:type="dxa"/>
              <w:start w:w="80" w:type="dxa"/>
              <w:bottom w:w="80" w:type="dxa"/>
              <w:end w:w="80" w:type="dxa"/>
            </w:tcMar>
          </w:tcPr>
          <w:p>
            <w:r>
              <w:rPr>
                <w:sz w:val="15"/>
              </w:rPr>
              <w:t>Aye</w:t>
            </w:r>
          </w:p>
        </w:tc>
      </w:tr>
      <w:tr>
        <w:tc>
          <w:tcPr>
            <w:tcW w:type="dxa" w:w="2108"/>
            <w:tcMar>
              <w:top w:w="80" w:type="dxa"/>
              <w:start w:w="80" w:type="dxa"/>
              <w:bottom w:w="80" w:type="dxa"/>
              <w:end w:w="80" w:type="dxa"/>
            </w:tcMar>
          </w:tcPr>
          <w:p>
            <w:r>
              <w:rPr>
                <w:sz w:val="15"/>
              </w:rPr>
              <w:t>Erewash</w:t>
            </w:r>
          </w:p>
        </w:tc>
        <w:tc>
          <w:tcPr>
            <w:tcW w:type="dxa" w:w="2108"/>
            <w:tcMar>
              <w:top w:w="80" w:type="dxa"/>
              <w:start w:w="80" w:type="dxa"/>
              <w:bottom w:w="80" w:type="dxa"/>
              <w:end w:w="80" w:type="dxa"/>
            </w:tcMar>
          </w:tcPr>
          <w:p>
            <w:r>
              <w:rPr>
                <w:sz w:val="15"/>
              </w:rPr>
              <w:t>Adam Thompson</w:t>
            </w:r>
          </w:p>
        </w:tc>
        <w:tc>
          <w:tcPr>
            <w:tcW w:type="dxa" w:w="2108"/>
            <w:tcMar>
              <w:top w:w="80" w:type="dxa"/>
              <w:start w:w="80" w:type="dxa"/>
              <w:bottom w:w="80" w:type="dxa"/>
              <w:end w:w="80" w:type="dxa"/>
            </w:tcMar>
          </w:tcPr>
          <w:p>
            <w:r>
              <w:rPr>
                <w:sz w:val="15"/>
              </w:rPr>
              <w:t>Labour</w:t>
            </w:r>
          </w:p>
        </w:tc>
        <w:tc>
          <w:tcPr>
            <w:tcW w:type="dxa" w:w="2108"/>
            <w:tcMar>
              <w:top w:w="80" w:type="dxa"/>
              <w:start w:w="80" w:type="dxa"/>
              <w:bottom w:w="80" w:type="dxa"/>
              <w:end w:w="80" w:type="dxa"/>
            </w:tcMar>
          </w:tcPr>
          <w:p>
            <w:r>
              <w:rPr>
                <w:sz w:val="15"/>
              </w:rPr>
              <w:t>Aye</w:t>
            </w:r>
          </w:p>
        </w:tc>
        <w:tc>
          <w:tcPr>
            <w:tcW w:type="dxa" w:w="2108"/>
            <w:tcMar>
              <w:top w:w="80" w:type="dxa"/>
              <w:start w:w="80" w:type="dxa"/>
              <w:bottom w:w="80" w:type="dxa"/>
              <w:end w:w="80" w:type="dxa"/>
            </w:tcMar>
          </w:tcPr>
          <w:p>
            <w:r>
              <w:rPr>
                <w:sz w:val="15"/>
              </w:rPr>
              <w:t>Aye</w:t>
            </w:r>
          </w:p>
        </w:tc>
      </w:tr>
      <w:tr>
        <w:tc>
          <w:tcPr>
            <w:tcW w:type="dxa" w:w="2108"/>
            <w:tcMar>
              <w:top w:w="80" w:type="dxa"/>
              <w:start w:w="80" w:type="dxa"/>
              <w:bottom w:w="80" w:type="dxa"/>
              <w:end w:w="80" w:type="dxa"/>
            </w:tcMar>
          </w:tcPr>
          <w:p>
            <w:r>
              <w:rPr>
                <w:sz w:val="15"/>
              </w:rPr>
              <w:t>High Peak</w:t>
            </w:r>
          </w:p>
        </w:tc>
        <w:tc>
          <w:tcPr>
            <w:tcW w:type="dxa" w:w="2108"/>
            <w:tcMar>
              <w:top w:w="80" w:type="dxa"/>
              <w:start w:w="80" w:type="dxa"/>
              <w:bottom w:w="80" w:type="dxa"/>
              <w:end w:w="80" w:type="dxa"/>
            </w:tcMar>
          </w:tcPr>
          <w:p>
            <w:r>
              <w:rPr>
                <w:sz w:val="15"/>
              </w:rPr>
              <w:t>Jon Pearce</w:t>
            </w:r>
          </w:p>
        </w:tc>
        <w:tc>
          <w:tcPr>
            <w:tcW w:type="dxa" w:w="2108"/>
            <w:tcMar>
              <w:top w:w="80" w:type="dxa"/>
              <w:start w:w="80" w:type="dxa"/>
              <w:bottom w:w="80" w:type="dxa"/>
              <w:end w:w="80" w:type="dxa"/>
            </w:tcMar>
          </w:tcPr>
          <w:p>
            <w:r>
              <w:rPr>
                <w:sz w:val="15"/>
              </w:rPr>
              <w:t>Labour</w:t>
            </w:r>
          </w:p>
        </w:tc>
        <w:tc>
          <w:tcPr>
            <w:tcW w:type="dxa" w:w="2108"/>
            <w:tcMar>
              <w:top w:w="80" w:type="dxa"/>
              <w:start w:w="80" w:type="dxa"/>
              <w:bottom w:w="80" w:type="dxa"/>
              <w:end w:w="80" w:type="dxa"/>
            </w:tcMar>
          </w:tcPr>
          <w:p>
            <w:r>
              <w:rPr>
                <w:sz w:val="15"/>
              </w:rPr>
              <w:t>Aye</w:t>
            </w:r>
          </w:p>
        </w:tc>
        <w:tc>
          <w:tcPr>
            <w:tcW w:type="dxa" w:w="2108"/>
            <w:tcMar>
              <w:top w:w="80" w:type="dxa"/>
              <w:start w:w="80" w:type="dxa"/>
              <w:bottom w:w="80" w:type="dxa"/>
              <w:end w:w="80" w:type="dxa"/>
            </w:tcMar>
          </w:tcPr>
          <w:p>
            <w:r>
              <w:rPr>
                <w:sz w:val="15"/>
              </w:rPr>
              <w:t>Aye</w:t>
            </w:r>
          </w:p>
        </w:tc>
      </w:tr>
      <w:tr>
        <w:tc>
          <w:tcPr>
            <w:tcW w:type="dxa" w:w="2108"/>
            <w:tcMar>
              <w:top w:w="80" w:type="dxa"/>
              <w:start w:w="80" w:type="dxa"/>
              <w:bottom w:w="80" w:type="dxa"/>
              <w:end w:w="80" w:type="dxa"/>
            </w:tcMar>
          </w:tcPr>
          <w:p>
            <w:r>
              <w:rPr>
                <w:sz w:val="15"/>
              </w:rPr>
              <w:t>Mid Derbyshire</w:t>
            </w:r>
          </w:p>
        </w:tc>
        <w:tc>
          <w:tcPr>
            <w:tcW w:type="dxa" w:w="2108"/>
            <w:tcMar>
              <w:top w:w="80" w:type="dxa"/>
              <w:start w:w="80" w:type="dxa"/>
              <w:bottom w:w="80" w:type="dxa"/>
              <w:end w:w="80" w:type="dxa"/>
            </w:tcMar>
          </w:tcPr>
          <w:p>
            <w:r>
              <w:rPr>
                <w:sz w:val="15"/>
              </w:rPr>
              <w:t>Jonathan Davies</w:t>
            </w:r>
          </w:p>
        </w:tc>
        <w:tc>
          <w:tcPr>
            <w:tcW w:type="dxa" w:w="2108"/>
            <w:tcMar>
              <w:top w:w="80" w:type="dxa"/>
              <w:start w:w="80" w:type="dxa"/>
              <w:bottom w:w="80" w:type="dxa"/>
              <w:end w:w="80" w:type="dxa"/>
            </w:tcMar>
          </w:tcPr>
          <w:p>
            <w:r>
              <w:rPr>
                <w:sz w:val="15"/>
              </w:rPr>
              <w:t>Labour</w:t>
            </w:r>
          </w:p>
        </w:tc>
        <w:tc>
          <w:tcPr>
            <w:tcW w:type="dxa" w:w="2108"/>
            <w:tcMar>
              <w:top w:w="80" w:type="dxa"/>
              <w:start w:w="80" w:type="dxa"/>
              <w:bottom w:w="80" w:type="dxa"/>
              <w:end w:w="80" w:type="dxa"/>
            </w:tcMar>
          </w:tcPr>
          <w:p>
            <w:r>
              <w:rPr>
                <w:sz w:val="15"/>
              </w:rPr>
              <w:t>No</w:t>
            </w:r>
          </w:p>
        </w:tc>
        <w:tc>
          <w:tcPr>
            <w:tcW w:type="dxa" w:w="2108"/>
            <w:tcMar>
              <w:top w:w="80" w:type="dxa"/>
              <w:start w:w="80" w:type="dxa"/>
              <w:bottom w:w="80" w:type="dxa"/>
              <w:end w:w="80" w:type="dxa"/>
            </w:tcMar>
          </w:tcPr>
          <w:p>
            <w:r>
              <w:rPr>
                <w:sz w:val="15"/>
              </w:rPr>
              <w:t>No</w:t>
            </w:r>
          </w:p>
        </w:tc>
      </w:tr>
      <w:tr>
        <w:tc>
          <w:tcPr>
            <w:tcW w:type="dxa" w:w="2108"/>
            <w:tcMar>
              <w:top w:w="80" w:type="dxa"/>
              <w:start w:w="80" w:type="dxa"/>
              <w:bottom w:w="80" w:type="dxa"/>
              <w:end w:w="80" w:type="dxa"/>
            </w:tcMar>
          </w:tcPr>
          <w:p>
            <w:r>
              <w:rPr>
                <w:sz w:val="15"/>
              </w:rPr>
              <w:t>North East Derbyshire</w:t>
            </w:r>
          </w:p>
        </w:tc>
        <w:tc>
          <w:tcPr>
            <w:tcW w:type="dxa" w:w="2108"/>
            <w:tcMar>
              <w:top w:w="80" w:type="dxa"/>
              <w:start w:w="80" w:type="dxa"/>
              <w:bottom w:w="80" w:type="dxa"/>
              <w:end w:w="80" w:type="dxa"/>
            </w:tcMar>
          </w:tcPr>
          <w:p>
            <w:r>
              <w:rPr>
                <w:sz w:val="15"/>
              </w:rPr>
              <w:t>Louise Sandher-Jones</w:t>
            </w:r>
          </w:p>
        </w:tc>
        <w:tc>
          <w:tcPr>
            <w:tcW w:type="dxa" w:w="2108"/>
            <w:tcMar>
              <w:top w:w="80" w:type="dxa"/>
              <w:start w:w="80" w:type="dxa"/>
              <w:bottom w:w="80" w:type="dxa"/>
              <w:end w:w="80" w:type="dxa"/>
            </w:tcMar>
          </w:tcPr>
          <w:p>
            <w:r>
              <w:rPr>
                <w:sz w:val="15"/>
              </w:rPr>
              <w:t>Labour</w:t>
            </w:r>
          </w:p>
        </w:tc>
        <w:tc>
          <w:tcPr>
            <w:tcW w:type="dxa" w:w="2108"/>
            <w:tcMar>
              <w:top w:w="80" w:type="dxa"/>
              <w:start w:w="80" w:type="dxa"/>
              <w:bottom w:w="80" w:type="dxa"/>
              <w:end w:w="80" w:type="dxa"/>
            </w:tcMar>
          </w:tcPr>
          <w:p>
            <w:r>
              <w:rPr>
                <w:sz w:val="15"/>
              </w:rPr>
              <w:t>Aye</w:t>
            </w:r>
          </w:p>
        </w:tc>
        <w:tc>
          <w:tcPr>
            <w:tcW w:type="dxa" w:w="2108"/>
            <w:tcMar>
              <w:top w:w="80" w:type="dxa"/>
              <w:start w:w="80" w:type="dxa"/>
              <w:bottom w:w="80" w:type="dxa"/>
              <w:end w:w="80" w:type="dxa"/>
            </w:tcMar>
          </w:tcPr>
          <w:p>
            <w:r>
              <w:rPr>
                <w:sz w:val="15"/>
              </w:rPr>
              <w:t>Aye</w:t>
            </w:r>
          </w:p>
        </w:tc>
      </w:tr>
      <w:tr>
        <w:tc>
          <w:tcPr>
            <w:tcW w:type="dxa" w:w="2108"/>
            <w:tcMar>
              <w:top w:w="80" w:type="dxa"/>
              <w:start w:w="80" w:type="dxa"/>
              <w:bottom w:w="80" w:type="dxa"/>
              <w:end w:w="80" w:type="dxa"/>
            </w:tcMar>
          </w:tcPr>
          <w:p>
            <w:r>
              <w:rPr>
                <w:sz w:val="15"/>
              </w:rPr>
              <w:t>South Derbyshire</w:t>
            </w:r>
          </w:p>
        </w:tc>
        <w:tc>
          <w:tcPr>
            <w:tcW w:type="dxa" w:w="2108"/>
            <w:tcMar>
              <w:top w:w="80" w:type="dxa"/>
              <w:start w:w="80" w:type="dxa"/>
              <w:bottom w:w="80" w:type="dxa"/>
              <w:end w:w="80" w:type="dxa"/>
            </w:tcMar>
          </w:tcPr>
          <w:p>
            <w:r>
              <w:rPr>
                <w:sz w:val="15"/>
              </w:rPr>
              <w:t>Samantha Niblett</w:t>
            </w:r>
          </w:p>
        </w:tc>
        <w:tc>
          <w:tcPr>
            <w:tcW w:type="dxa" w:w="2108"/>
            <w:tcMar>
              <w:top w:w="80" w:type="dxa"/>
              <w:start w:w="80" w:type="dxa"/>
              <w:bottom w:w="80" w:type="dxa"/>
              <w:end w:w="80" w:type="dxa"/>
            </w:tcMar>
          </w:tcPr>
          <w:p>
            <w:r>
              <w:rPr>
                <w:sz w:val="15"/>
              </w:rPr>
              <w:t>Labour</w:t>
            </w:r>
          </w:p>
        </w:tc>
        <w:tc>
          <w:tcPr>
            <w:tcW w:type="dxa" w:w="2108"/>
            <w:tcMar>
              <w:top w:w="80" w:type="dxa"/>
              <w:start w:w="80" w:type="dxa"/>
              <w:bottom w:w="80" w:type="dxa"/>
              <w:end w:w="80" w:type="dxa"/>
            </w:tcMar>
          </w:tcPr>
          <w:p>
            <w:r>
              <w:rPr>
                <w:sz w:val="15"/>
              </w:rPr>
              <w:t>Aye</w:t>
            </w:r>
          </w:p>
        </w:tc>
        <w:tc>
          <w:tcPr>
            <w:tcW w:type="dxa" w:w="2108"/>
            <w:tcMar>
              <w:top w:w="80" w:type="dxa"/>
              <w:start w:w="80" w:type="dxa"/>
              <w:bottom w:w="80" w:type="dxa"/>
              <w:end w:w="80" w:type="dxa"/>
            </w:tcMar>
          </w:tcPr>
          <w:p>
            <w:r>
              <w:rPr>
                <w:sz w:val="15"/>
              </w:rPr>
              <w:t>Aye</w:t>
            </w:r>
          </w:p>
        </w:tc>
      </w:tr>
    </w:tbl>
    <w:p>
      <w:pPr>
        <w:spacing w:after="20"/>
      </w:pPr>
    </w:p>
    <w:p>
      <w:pPr>
        <w:pStyle w:val="Heading2"/>
      </w:pPr>
      <w:r>
        <w:t>Nottinghamshire</w:t>
      </w:r>
    </w:p>
    <w:tbl>
      <w:tblPr>
        <w:tblStyle w:val="TableGrid"/>
        <w:tblW w:type="auto" w:w="0"/>
        <w:jc w:val="center"/>
        <w:tblLook w:firstColumn="1" w:firstRow="1" w:lastColumn="0" w:lastRow="0" w:noHBand="0" w:noVBand="1" w:val="04A0"/>
      </w:tblPr>
      <w:tblGrid>
        <w:gridCol w:w="2108"/>
        <w:gridCol w:w="2108"/>
        <w:gridCol w:w="2108"/>
        <w:gridCol w:w="2108"/>
        <w:gridCol w:w="2108"/>
      </w:tblGrid>
      <w:tr>
        <w:tc>
          <w:tcPr>
            <w:tcW w:type="dxa" w:w="2108"/>
            <w:shd w:fill="D9EAF7"/>
            <w:tcMar>
              <w:top w:w="80" w:type="dxa"/>
              <w:start w:w="80" w:type="dxa"/>
              <w:bottom w:w="80" w:type="dxa"/>
              <w:end w:w="80" w:type="dxa"/>
            </w:tcMar>
          </w:tcPr>
          <w:p>
            <w:r>
              <w:rPr>
                <w:b/>
                <w:sz w:val="16"/>
              </w:rPr>
              <w:t>Constituency</w:t>
            </w:r>
          </w:p>
        </w:tc>
        <w:tc>
          <w:tcPr>
            <w:tcW w:type="dxa" w:w="2108"/>
            <w:shd w:fill="D9EAF7"/>
            <w:tcMar>
              <w:top w:w="80" w:type="dxa"/>
              <w:start w:w="80" w:type="dxa"/>
              <w:bottom w:w="80" w:type="dxa"/>
              <w:end w:w="80" w:type="dxa"/>
            </w:tcMar>
          </w:tcPr>
          <w:p>
            <w:r>
              <w:rPr>
                <w:b/>
                <w:sz w:val="16"/>
              </w:rPr>
              <w:t>MP</w:t>
            </w:r>
          </w:p>
        </w:tc>
        <w:tc>
          <w:tcPr>
            <w:tcW w:type="dxa" w:w="2108"/>
            <w:shd w:fill="D9EAF7"/>
            <w:tcMar>
              <w:top w:w="80" w:type="dxa"/>
              <w:start w:w="80" w:type="dxa"/>
              <w:bottom w:w="80" w:type="dxa"/>
              <w:end w:w="80" w:type="dxa"/>
            </w:tcMar>
          </w:tcPr>
          <w:p>
            <w:r>
              <w:rPr>
                <w:b/>
                <w:sz w:val="16"/>
              </w:rPr>
              <w:t>Party</w:t>
            </w:r>
          </w:p>
        </w:tc>
        <w:tc>
          <w:tcPr>
            <w:tcW w:type="dxa" w:w="2108"/>
            <w:shd w:fill="D9EAF7"/>
            <w:tcMar>
              <w:top w:w="80" w:type="dxa"/>
              <w:start w:w="80" w:type="dxa"/>
              <w:bottom w:w="80" w:type="dxa"/>
              <w:end w:w="80" w:type="dxa"/>
            </w:tcMar>
          </w:tcPr>
          <w:p>
            <w:r>
              <w:rPr>
                <w:b/>
                <w:sz w:val="16"/>
              </w:rPr>
              <w:t>2024</w:t>
            </w:r>
          </w:p>
        </w:tc>
        <w:tc>
          <w:tcPr>
            <w:tcW w:type="dxa" w:w="2108"/>
            <w:shd w:fill="D9EAF7"/>
            <w:tcMar>
              <w:top w:w="80" w:type="dxa"/>
              <w:start w:w="80" w:type="dxa"/>
              <w:bottom w:w="80" w:type="dxa"/>
              <w:end w:w="80" w:type="dxa"/>
            </w:tcMar>
          </w:tcPr>
          <w:p>
            <w:r>
              <w:rPr>
                <w:b/>
                <w:sz w:val="16"/>
              </w:rPr>
              <w:t>2025</w:t>
            </w:r>
          </w:p>
        </w:tc>
      </w:tr>
      <w:tr>
        <w:tc>
          <w:tcPr>
            <w:tcW w:type="dxa" w:w="2108"/>
            <w:tcMar>
              <w:top w:w="80" w:type="dxa"/>
              <w:start w:w="80" w:type="dxa"/>
              <w:bottom w:w="80" w:type="dxa"/>
              <w:end w:w="80" w:type="dxa"/>
            </w:tcMar>
          </w:tcPr>
          <w:p>
            <w:r>
              <w:rPr>
                <w:sz w:val="15"/>
              </w:rPr>
              <w:t>Ashfield</w:t>
            </w:r>
          </w:p>
        </w:tc>
        <w:tc>
          <w:tcPr>
            <w:tcW w:type="dxa" w:w="2108"/>
            <w:tcMar>
              <w:top w:w="80" w:type="dxa"/>
              <w:start w:w="80" w:type="dxa"/>
              <w:bottom w:w="80" w:type="dxa"/>
              <w:end w:w="80" w:type="dxa"/>
            </w:tcMar>
          </w:tcPr>
          <w:p>
            <w:r>
              <w:rPr>
                <w:sz w:val="15"/>
              </w:rPr>
              <w:t>Lee Anderson</w:t>
            </w:r>
          </w:p>
        </w:tc>
        <w:tc>
          <w:tcPr>
            <w:tcW w:type="dxa" w:w="2108"/>
            <w:tcMar>
              <w:top w:w="80" w:type="dxa"/>
              <w:start w:w="80" w:type="dxa"/>
              <w:bottom w:w="80" w:type="dxa"/>
              <w:end w:w="80" w:type="dxa"/>
            </w:tcMar>
          </w:tcPr>
          <w:p>
            <w:r>
              <w:rPr>
                <w:sz w:val="15"/>
              </w:rPr>
              <w:t>Reform UK</w:t>
            </w:r>
          </w:p>
        </w:tc>
        <w:tc>
          <w:tcPr>
            <w:tcW w:type="dxa" w:w="2108"/>
            <w:tcMar>
              <w:top w:w="80" w:type="dxa"/>
              <w:start w:w="80" w:type="dxa"/>
              <w:bottom w:w="80" w:type="dxa"/>
              <w:end w:w="80" w:type="dxa"/>
            </w:tcMar>
          </w:tcPr>
          <w:p>
            <w:r>
              <w:rPr>
                <w:sz w:val="15"/>
              </w:rPr>
              <w:t>Aye</w:t>
            </w:r>
          </w:p>
        </w:tc>
        <w:tc>
          <w:tcPr>
            <w:tcW w:type="dxa" w:w="2108"/>
            <w:tcMar>
              <w:top w:w="80" w:type="dxa"/>
              <w:start w:w="80" w:type="dxa"/>
              <w:bottom w:w="80" w:type="dxa"/>
              <w:end w:w="80" w:type="dxa"/>
            </w:tcMar>
          </w:tcPr>
          <w:p>
            <w:r>
              <w:rPr>
                <w:sz w:val="15"/>
              </w:rPr>
              <w:t>No</w:t>
            </w:r>
          </w:p>
        </w:tc>
      </w:tr>
      <w:tr>
        <w:tc>
          <w:tcPr>
            <w:tcW w:type="dxa" w:w="2108"/>
            <w:tcMar>
              <w:top w:w="80" w:type="dxa"/>
              <w:start w:w="80" w:type="dxa"/>
              <w:bottom w:w="80" w:type="dxa"/>
              <w:end w:w="80" w:type="dxa"/>
            </w:tcMar>
          </w:tcPr>
          <w:p>
            <w:r>
              <w:rPr>
                <w:sz w:val="15"/>
              </w:rPr>
              <w:t>Bassetlaw</w:t>
            </w:r>
          </w:p>
        </w:tc>
        <w:tc>
          <w:tcPr>
            <w:tcW w:type="dxa" w:w="2108"/>
            <w:tcMar>
              <w:top w:w="80" w:type="dxa"/>
              <w:start w:w="80" w:type="dxa"/>
              <w:bottom w:w="80" w:type="dxa"/>
              <w:end w:w="80" w:type="dxa"/>
            </w:tcMar>
          </w:tcPr>
          <w:p>
            <w:r>
              <w:rPr>
                <w:sz w:val="15"/>
              </w:rPr>
              <w:t>Jo White</w:t>
            </w:r>
          </w:p>
        </w:tc>
        <w:tc>
          <w:tcPr>
            <w:tcW w:type="dxa" w:w="2108"/>
            <w:tcMar>
              <w:top w:w="80" w:type="dxa"/>
              <w:start w:w="80" w:type="dxa"/>
              <w:bottom w:w="80" w:type="dxa"/>
              <w:end w:w="80" w:type="dxa"/>
            </w:tcMar>
          </w:tcPr>
          <w:p>
            <w:r>
              <w:rPr>
                <w:sz w:val="15"/>
              </w:rPr>
              <w:t>Labour</w:t>
            </w:r>
          </w:p>
        </w:tc>
        <w:tc>
          <w:tcPr>
            <w:tcW w:type="dxa" w:w="2108"/>
            <w:tcMar>
              <w:top w:w="80" w:type="dxa"/>
              <w:start w:w="80" w:type="dxa"/>
              <w:bottom w:w="80" w:type="dxa"/>
              <w:end w:w="80" w:type="dxa"/>
            </w:tcMar>
          </w:tcPr>
          <w:p>
            <w:r>
              <w:rPr>
                <w:sz w:val="15"/>
              </w:rPr>
              <w:t>Aye</w:t>
            </w:r>
          </w:p>
        </w:tc>
        <w:tc>
          <w:tcPr>
            <w:tcW w:type="dxa" w:w="2108"/>
            <w:tcMar>
              <w:top w:w="80" w:type="dxa"/>
              <w:start w:w="80" w:type="dxa"/>
              <w:bottom w:w="80" w:type="dxa"/>
              <w:end w:w="80" w:type="dxa"/>
            </w:tcMar>
          </w:tcPr>
          <w:p>
            <w:r>
              <w:rPr>
                <w:sz w:val="15"/>
              </w:rPr>
              <w:t>Aye</w:t>
            </w:r>
          </w:p>
        </w:tc>
      </w:tr>
      <w:tr>
        <w:tc>
          <w:tcPr>
            <w:tcW w:type="dxa" w:w="2108"/>
            <w:tcMar>
              <w:top w:w="80" w:type="dxa"/>
              <w:start w:w="80" w:type="dxa"/>
              <w:bottom w:w="80" w:type="dxa"/>
              <w:end w:w="80" w:type="dxa"/>
            </w:tcMar>
          </w:tcPr>
          <w:p>
            <w:r>
              <w:rPr>
                <w:sz w:val="15"/>
              </w:rPr>
              <w:t>Broxtowe</w:t>
            </w:r>
          </w:p>
        </w:tc>
        <w:tc>
          <w:tcPr>
            <w:tcW w:type="dxa" w:w="2108"/>
            <w:tcMar>
              <w:top w:w="80" w:type="dxa"/>
              <w:start w:w="80" w:type="dxa"/>
              <w:bottom w:w="80" w:type="dxa"/>
              <w:end w:w="80" w:type="dxa"/>
            </w:tcMar>
          </w:tcPr>
          <w:p>
            <w:r>
              <w:rPr>
                <w:sz w:val="15"/>
              </w:rPr>
              <w:t>Juliet Campbell</w:t>
            </w:r>
          </w:p>
        </w:tc>
        <w:tc>
          <w:tcPr>
            <w:tcW w:type="dxa" w:w="2108"/>
            <w:tcMar>
              <w:top w:w="80" w:type="dxa"/>
              <w:start w:w="80" w:type="dxa"/>
              <w:bottom w:w="80" w:type="dxa"/>
              <w:end w:w="80" w:type="dxa"/>
            </w:tcMar>
          </w:tcPr>
          <w:p>
            <w:r>
              <w:rPr>
                <w:sz w:val="15"/>
              </w:rPr>
              <w:t>Labour</w:t>
            </w:r>
          </w:p>
        </w:tc>
        <w:tc>
          <w:tcPr>
            <w:tcW w:type="dxa" w:w="2108"/>
            <w:tcMar>
              <w:top w:w="80" w:type="dxa"/>
              <w:start w:w="80" w:type="dxa"/>
              <w:bottom w:w="80" w:type="dxa"/>
              <w:end w:w="80" w:type="dxa"/>
            </w:tcMar>
          </w:tcPr>
          <w:p>
            <w:r>
              <w:rPr>
                <w:sz w:val="15"/>
              </w:rPr>
              <w:t>No</w:t>
            </w:r>
          </w:p>
        </w:tc>
        <w:tc>
          <w:tcPr>
            <w:tcW w:type="dxa" w:w="2108"/>
            <w:tcMar>
              <w:top w:w="80" w:type="dxa"/>
              <w:start w:w="80" w:type="dxa"/>
              <w:bottom w:w="80" w:type="dxa"/>
              <w:end w:w="80" w:type="dxa"/>
            </w:tcMar>
          </w:tcPr>
          <w:p>
            <w:r>
              <w:rPr>
                <w:sz w:val="15"/>
              </w:rPr>
              <w:t>No</w:t>
            </w:r>
          </w:p>
        </w:tc>
      </w:tr>
      <w:tr>
        <w:tc>
          <w:tcPr>
            <w:tcW w:type="dxa" w:w="2108"/>
            <w:tcMar>
              <w:top w:w="80" w:type="dxa"/>
              <w:start w:w="80" w:type="dxa"/>
              <w:bottom w:w="80" w:type="dxa"/>
              <w:end w:w="80" w:type="dxa"/>
            </w:tcMar>
          </w:tcPr>
          <w:p>
            <w:r>
              <w:rPr>
                <w:sz w:val="15"/>
              </w:rPr>
              <w:t>Gedling</w:t>
            </w:r>
          </w:p>
        </w:tc>
        <w:tc>
          <w:tcPr>
            <w:tcW w:type="dxa" w:w="2108"/>
            <w:tcMar>
              <w:top w:w="80" w:type="dxa"/>
              <w:start w:w="80" w:type="dxa"/>
              <w:bottom w:w="80" w:type="dxa"/>
              <w:end w:w="80" w:type="dxa"/>
            </w:tcMar>
          </w:tcPr>
          <w:p>
            <w:r>
              <w:rPr>
                <w:sz w:val="15"/>
              </w:rPr>
              <w:t>Michael Payne</w:t>
            </w:r>
          </w:p>
        </w:tc>
        <w:tc>
          <w:tcPr>
            <w:tcW w:type="dxa" w:w="2108"/>
            <w:tcMar>
              <w:top w:w="80" w:type="dxa"/>
              <w:start w:w="80" w:type="dxa"/>
              <w:bottom w:w="80" w:type="dxa"/>
              <w:end w:w="80" w:type="dxa"/>
            </w:tcMar>
          </w:tcPr>
          <w:p>
            <w:r>
              <w:rPr>
                <w:sz w:val="15"/>
              </w:rPr>
              <w:t>Labour</w:t>
            </w:r>
          </w:p>
        </w:tc>
        <w:tc>
          <w:tcPr>
            <w:tcW w:type="dxa" w:w="2108"/>
            <w:tcMar>
              <w:top w:w="80" w:type="dxa"/>
              <w:start w:w="80" w:type="dxa"/>
              <w:bottom w:w="80" w:type="dxa"/>
              <w:end w:w="80" w:type="dxa"/>
            </w:tcMar>
          </w:tcPr>
          <w:p>
            <w:r>
              <w:rPr>
                <w:sz w:val="15"/>
              </w:rPr>
              <w:t>Aye</w:t>
            </w:r>
          </w:p>
        </w:tc>
        <w:tc>
          <w:tcPr>
            <w:tcW w:type="dxa" w:w="2108"/>
            <w:tcMar>
              <w:top w:w="80" w:type="dxa"/>
              <w:start w:w="80" w:type="dxa"/>
              <w:bottom w:w="80" w:type="dxa"/>
              <w:end w:w="80" w:type="dxa"/>
            </w:tcMar>
          </w:tcPr>
          <w:p>
            <w:r>
              <w:rPr>
                <w:sz w:val="15"/>
              </w:rPr>
              <w:t>Aye</w:t>
            </w:r>
          </w:p>
        </w:tc>
      </w:tr>
      <w:tr>
        <w:tc>
          <w:tcPr>
            <w:tcW w:type="dxa" w:w="2108"/>
            <w:tcMar>
              <w:top w:w="80" w:type="dxa"/>
              <w:start w:w="80" w:type="dxa"/>
              <w:bottom w:w="80" w:type="dxa"/>
              <w:end w:w="80" w:type="dxa"/>
            </w:tcMar>
          </w:tcPr>
          <w:p>
            <w:r>
              <w:rPr>
                <w:sz w:val="15"/>
              </w:rPr>
              <w:t>Mansfield</w:t>
            </w:r>
          </w:p>
        </w:tc>
        <w:tc>
          <w:tcPr>
            <w:tcW w:type="dxa" w:w="2108"/>
            <w:tcMar>
              <w:top w:w="80" w:type="dxa"/>
              <w:start w:w="80" w:type="dxa"/>
              <w:bottom w:w="80" w:type="dxa"/>
              <w:end w:w="80" w:type="dxa"/>
            </w:tcMar>
          </w:tcPr>
          <w:p>
            <w:r>
              <w:rPr>
                <w:sz w:val="15"/>
              </w:rPr>
              <w:t>Steve Yemm</w:t>
            </w:r>
          </w:p>
        </w:tc>
        <w:tc>
          <w:tcPr>
            <w:tcW w:type="dxa" w:w="2108"/>
            <w:tcMar>
              <w:top w:w="80" w:type="dxa"/>
              <w:start w:w="80" w:type="dxa"/>
              <w:bottom w:w="80" w:type="dxa"/>
              <w:end w:w="80" w:type="dxa"/>
            </w:tcMar>
          </w:tcPr>
          <w:p>
            <w:r>
              <w:rPr>
                <w:sz w:val="15"/>
              </w:rPr>
              <w:t>Labour</w:t>
            </w:r>
          </w:p>
        </w:tc>
        <w:tc>
          <w:tcPr>
            <w:tcW w:type="dxa" w:w="2108"/>
            <w:tcMar>
              <w:top w:w="80" w:type="dxa"/>
              <w:start w:w="80" w:type="dxa"/>
              <w:bottom w:w="80" w:type="dxa"/>
              <w:end w:w="80" w:type="dxa"/>
            </w:tcMar>
          </w:tcPr>
          <w:p>
            <w:r>
              <w:rPr>
                <w:sz w:val="15"/>
              </w:rPr>
              <w:t>Aye</w:t>
            </w:r>
          </w:p>
        </w:tc>
        <w:tc>
          <w:tcPr>
            <w:tcW w:type="dxa" w:w="2108"/>
            <w:tcMar>
              <w:top w:w="80" w:type="dxa"/>
              <w:start w:w="80" w:type="dxa"/>
              <w:bottom w:w="80" w:type="dxa"/>
              <w:end w:w="80" w:type="dxa"/>
            </w:tcMar>
          </w:tcPr>
          <w:p>
            <w:r>
              <w:rPr>
                <w:sz w:val="15"/>
              </w:rPr>
              <w:t>Aye</w:t>
            </w:r>
          </w:p>
        </w:tc>
      </w:tr>
      <w:tr>
        <w:tc>
          <w:tcPr>
            <w:tcW w:type="dxa" w:w="2108"/>
            <w:tcMar>
              <w:top w:w="80" w:type="dxa"/>
              <w:start w:w="80" w:type="dxa"/>
              <w:bottom w:w="80" w:type="dxa"/>
              <w:end w:w="80" w:type="dxa"/>
            </w:tcMar>
          </w:tcPr>
          <w:p>
            <w:r>
              <w:rPr>
                <w:sz w:val="15"/>
              </w:rPr>
              <w:t>Newark</w:t>
            </w:r>
          </w:p>
        </w:tc>
        <w:tc>
          <w:tcPr>
            <w:tcW w:type="dxa" w:w="2108"/>
            <w:tcMar>
              <w:top w:w="80" w:type="dxa"/>
              <w:start w:w="80" w:type="dxa"/>
              <w:bottom w:w="80" w:type="dxa"/>
              <w:end w:w="80" w:type="dxa"/>
            </w:tcMar>
          </w:tcPr>
          <w:p>
            <w:r>
              <w:rPr>
                <w:sz w:val="15"/>
              </w:rPr>
              <w:t>Robert Jenrick</w:t>
            </w:r>
          </w:p>
        </w:tc>
        <w:tc>
          <w:tcPr>
            <w:tcW w:type="dxa" w:w="2108"/>
            <w:tcMar>
              <w:top w:w="80" w:type="dxa"/>
              <w:start w:w="80" w:type="dxa"/>
              <w:bottom w:w="80" w:type="dxa"/>
              <w:end w:w="80" w:type="dxa"/>
            </w:tcMar>
          </w:tcPr>
          <w:p>
            <w:r>
              <w:rPr>
                <w:sz w:val="15"/>
              </w:rPr>
              <w:t>Reform UK</w:t>
            </w:r>
          </w:p>
        </w:tc>
        <w:tc>
          <w:tcPr>
            <w:tcW w:type="dxa" w:w="2108"/>
            <w:tcMar>
              <w:top w:w="80" w:type="dxa"/>
              <w:start w:w="80" w:type="dxa"/>
              <w:bottom w:w="80" w:type="dxa"/>
              <w:end w:w="80" w:type="dxa"/>
            </w:tcMar>
          </w:tcPr>
          <w:p>
            <w:r>
              <w:rPr>
                <w:sz w:val="15"/>
              </w:rPr>
              <w:t>No</w:t>
            </w:r>
          </w:p>
        </w:tc>
        <w:tc>
          <w:tcPr>
            <w:tcW w:type="dxa" w:w="2108"/>
            <w:tcMar>
              <w:top w:w="80" w:type="dxa"/>
              <w:start w:w="80" w:type="dxa"/>
              <w:bottom w:w="80" w:type="dxa"/>
              <w:end w:w="80" w:type="dxa"/>
            </w:tcMar>
          </w:tcPr>
          <w:p>
            <w:r>
              <w:rPr>
                <w:sz w:val="15"/>
              </w:rPr>
              <w:t>No</w:t>
            </w:r>
          </w:p>
        </w:tc>
      </w:tr>
      <w:tr>
        <w:tc>
          <w:tcPr>
            <w:tcW w:type="dxa" w:w="2108"/>
            <w:tcMar>
              <w:top w:w="80" w:type="dxa"/>
              <w:start w:w="80" w:type="dxa"/>
              <w:bottom w:w="80" w:type="dxa"/>
              <w:end w:w="80" w:type="dxa"/>
            </w:tcMar>
          </w:tcPr>
          <w:p>
            <w:r>
              <w:rPr>
                <w:sz w:val="15"/>
              </w:rPr>
              <w:t>Nottingham East</w:t>
            </w:r>
          </w:p>
        </w:tc>
        <w:tc>
          <w:tcPr>
            <w:tcW w:type="dxa" w:w="2108"/>
            <w:tcMar>
              <w:top w:w="80" w:type="dxa"/>
              <w:start w:w="80" w:type="dxa"/>
              <w:bottom w:w="80" w:type="dxa"/>
              <w:end w:w="80" w:type="dxa"/>
            </w:tcMar>
          </w:tcPr>
          <w:p>
            <w:r>
              <w:rPr>
                <w:sz w:val="15"/>
              </w:rPr>
              <w:t>Nadia Whittome</w:t>
            </w:r>
          </w:p>
        </w:tc>
        <w:tc>
          <w:tcPr>
            <w:tcW w:type="dxa" w:w="2108"/>
            <w:tcMar>
              <w:top w:w="80" w:type="dxa"/>
              <w:start w:w="80" w:type="dxa"/>
              <w:bottom w:w="80" w:type="dxa"/>
              <w:end w:w="80" w:type="dxa"/>
            </w:tcMar>
          </w:tcPr>
          <w:p>
            <w:r>
              <w:rPr>
                <w:sz w:val="15"/>
              </w:rPr>
              <w:t>Labour</w:t>
            </w:r>
          </w:p>
        </w:tc>
        <w:tc>
          <w:tcPr>
            <w:tcW w:type="dxa" w:w="2108"/>
            <w:tcMar>
              <w:top w:w="80" w:type="dxa"/>
              <w:start w:w="80" w:type="dxa"/>
              <w:bottom w:w="80" w:type="dxa"/>
              <w:end w:w="80" w:type="dxa"/>
            </w:tcMar>
          </w:tcPr>
          <w:p>
            <w:r>
              <w:rPr>
                <w:sz w:val="15"/>
              </w:rPr>
              <w:t>Aye</w:t>
            </w:r>
          </w:p>
        </w:tc>
        <w:tc>
          <w:tcPr>
            <w:tcW w:type="dxa" w:w="2108"/>
            <w:tcMar>
              <w:top w:w="80" w:type="dxa"/>
              <w:start w:w="80" w:type="dxa"/>
              <w:bottom w:w="80" w:type="dxa"/>
              <w:end w:w="80" w:type="dxa"/>
            </w:tcMar>
          </w:tcPr>
          <w:p>
            <w:r>
              <w:rPr>
                <w:sz w:val="15"/>
              </w:rPr>
              <w:t>Aye</w:t>
            </w:r>
          </w:p>
        </w:tc>
      </w:tr>
      <w:tr>
        <w:tc>
          <w:tcPr>
            <w:tcW w:type="dxa" w:w="2108"/>
            <w:tcMar>
              <w:top w:w="80" w:type="dxa"/>
              <w:start w:w="80" w:type="dxa"/>
              <w:bottom w:w="80" w:type="dxa"/>
              <w:end w:w="80" w:type="dxa"/>
            </w:tcMar>
          </w:tcPr>
          <w:p>
            <w:r>
              <w:rPr>
                <w:sz w:val="15"/>
              </w:rPr>
              <w:t>Nottingham North and Kimberley</w:t>
            </w:r>
          </w:p>
        </w:tc>
        <w:tc>
          <w:tcPr>
            <w:tcW w:type="dxa" w:w="2108"/>
            <w:tcMar>
              <w:top w:w="80" w:type="dxa"/>
              <w:start w:w="80" w:type="dxa"/>
              <w:bottom w:w="80" w:type="dxa"/>
              <w:end w:w="80" w:type="dxa"/>
            </w:tcMar>
          </w:tcPr>
          <w:p>
            <w:r>
              <w:rPr>
                <w:sz w:val="15"/>
              </w:rPr>
              <w:t>Alex Norris</w:t>
            </w:r>
          </w:p>
        </w:tc>
        <w:tc>
          <w:tcPr>
            <w:tcW w:type="dxa" w:w="2108"/>
            <w:tcMar>
              <w:top w:w="80" w:type="dxa"/>
              <w:start w:w="80" w:type="dxa"/>
              <w:bottom w:w="80" w:type="dxa"/>
              <w:end w:w="80" w:type="dxa"/>
            </w:tcMar>
          </w:tcPr>
          <w:p>
            <w:r>
              <w:rPr>
                <w:sz w:val="15"/>
              </w:rPr>
              <w:t>Labour (Co-op)</w:t>
            </w:r>
          </w:p>
        </w:tc>
        <w:tc>
          <w:tcPr>
            <w:tcW w:type="dxa" w:w="2108"/>
            <w:tcMar>
              <w:top w:w="80" w:type="dxa"/>
              <w:start w:w="80" w:type="dxa"/>
              <w:bottom w:w="80" w:type="dxa"/>
              <w:end w:w="80" w:type="dxa"/>
            </w:tcMar>
          </w:tcPr>
          <w:p>
            <w:r>
              <w:rPr>
                <w:sz w:val="15"/>
              </w:rPr>
              <w:t>Aye</w:t>
            </w:r>
          </w:p>
        </w:tc>
        <w:tc>
          <w:tcPr>
            <w:tcW w:type="dxa" w:w="2108"/>
            <w:tcMar>
              <w:top w:w="80" w:type="dxa"/>
              <w:start w:w="80" w:type="dxa"/>
              <w:bottom w:w="80" w:type="dxa"/>
              <w:end w:w="80" w:type="dxa"/>
            </w:tcMar>
          </w:tcPr>
          <w:p>
            <w:r>
              <w:rPr>
                <w:sz w:val="15"/>
              </w:rPr>
              <w:t>Aye</w:t>
            </w:r>
          </w:p>
        </w:tc>
      </w:tr>
      <w:tr>
        <w:tc>
          <w:tcPr>
            <w:tcW w:type="dxa" w:w="2108"/>
            <w:tcMar>
              <w:top w:w="80" w:type="dxa"/>
              <w:start w:w="80" w:type="dxa"/>
              <w:bottom w:w="80" w:type="dxa"/>
              <w:end w:w="80" w:type="dxa"/>
            </w:tcMar>
          </w:tcPr>
          <w:p>
            <w:r>
              <w:rPr>
                <w:sz w:val="15"/>
              </w:rPr>
              <w:t>Nottingham South</w:t>
            </w:r>
          </w:p>
        </w:tc>
        <w:tc>
          <w:tcPr>
            <w:tcW w:type="dxa" w:w="2108"/>
            <w:tcMar>
              <w:top w:w="80" w:type="dxa"/>
              <w:start w:w="80" w:type="dxa"/>
              <w:bottom w:w="80" w:type="dxa"/>
              <w:end w:w="80" w:type="dxa"/>
            </w:tcMar>
          </w:tcPr>
          <w:p>
            <w:r>
              <w:rPr>
                <w:sz w:val="15"/>
              </w:rPr>
              <w:t>Lilian Greenwood</w:t>
            </w:r>
          </w:p>
        </w:tc>
        <w:tc>
          <w:tcPr>
            <w:tcW w:type="dxa" w:w="2108"/>
            <w:tcMar>
              <w:top w:w="80" w:type="dxa"/>
              <w:start w:w="80" w:type="dxa"/>
              <w:bottom w:w="80" w:type="dxa"/>
              <w:end w:w="80" w:type="dxa"/>
            </w:tcMar>
          </w:tcPr>
          <w:p>
            <w:r>
              <w:rPr>
                <w:sz w:val="15"/>
              </w:rPr>
              <w:t>Labour</w:t>
            </w:r>
          </w:p>
        </w:tc>
        <w:tc>
          <w:tcPr>
            <w:tcW w:type="dxa" w:w="2108"/>
            <w:tcMar>
              <w:top w:w="80" w:type="dxa"/>
              <w:start w:w="80" w:type="dxa"/>
              <w:bottom w:w="80" w:type="dxa"/>
              <w:end w:w="80" w:type="dxa"/>
            </w:tcMar>
          </w:tcPr>
          <w:p>
            <w:r>
              <w:rPr>
                <w:sz w:val="15"/>
              </w:rPr>
              <w:t>Aye</w:t>
            </w:r>
          </w:p>
        </w:tc>
        <w:tc>
          <w:tcPr>
            <w:tcW w:type="dxa" w:w="2108"/>
            <w:tcMar>
              <w:top w:w="80" w:type="dxa"/>
              <w:start w:w="80" w:type="dxa"/>
              <w:bottom w:w="80" w:type="dxa"/>
              <w:end w:w="80" w:type="dxa"/>
            </w:tcMar>
          </w:tcPr>
          <w:p>
            <w:r>
              <w:rPr>
                <w:sz w:val="15"/>
              </w:rPr>
              <w:t>Aye</w:t>
            </w:r>
          </w:p>
        </w:tc>
      </w:tr>
      <w:tr>
        <w:tc>
          <w:tcPr>
            <w:tcW w:type="dxa" w:w="2108"/>
            <w:tcMar>
              <w:top w:w="80" w:type="dxa"/>
              <w:start w:w="80" w:type="dxa"/>
              <w:bottom w:w="80" w:type="dxa"/>
              <w:end w:w="80" w:type="dxa"/>
            </w:tcMar>
          </w:tcPr>
          <w:p>
            <w:r>
              <w:rPr>
                <w:sz w:val="15"/>
              </w:rPr>
              <w:t>Rushcliffe</w:t>
            </w:r>
          </w:p>
        </w:tc>
        <w:tc>
          <w:tcPr>
            <w:tcW w:type="dxa" w:w="2108"/>
            <w:tcMar>
              <w:top w:w="80" w:type="dxa"/>
              <w:start w:w="80" w:type="dxa"/>
              <w:bottom w:w="80" w:type="dxa"/>
              <w:end w:w="80" w:type="dxa"/>
            </w:tcMar>
          </w:tcPr>
          <w:p>
            <w:r>
              <w:rPr>
                <w:sz w:val="15"/>
              </w:rPr>
              <w:t>James Naish</w:t>
            </w:r>
          </w:p>
        </w:tc>
        <w:tc>
          <w:tcPr>
            <w:tcW w:type="dxa" w:w="2108"/>
            <w:tcMar>
              <w:top w:w="80" w:type="dxa"/>
              <w:start w:w="80" w:type="dxa"/>
              <w:bottom w:w="80" w:type="dxa"/>
              <w:end w:w="80" w:type="dxa"/>
            </w:tcMar>
          </w:tcPr>
          <w:p>
            <w:r>
              <w:rPr>
                <w:sz w:val="15"/>
              </w:rPr>
              <w:t>Labour</w:t>
            </w:r>
          </w:p>
        </w:tc>
        <w:tc>
          <w:tcPr>
            <w:tcW w:type="dxa" w:w="2108"/>
            <w:tcMar>
              <w:top w:w="80" w:type="dxa"/>
              <w:start w:w="80" w:type="dxa"/>
              <w:bottom w:w="80" w:type="dxa"/>
              <w:end w:w="80" w:type="dxa"/>
            </w:tcMar>
          </w:tcPr>
          <w:p>
            <w:r>
              <w:rPr>
                <w:sz w:val="15"/>
              </w:rPr>
              <w:t>No</w:t>
            </w:r>
          </w:p>
        </w:tc>
        <w:tc>
          <w:tcPr>
            <w:tcW w:type="dxa" w:w="2108"/>
            <w:tcMar>
              <w:top w:w="80" w:type="dxa"/>
              <w:start w:w="80" w:type="dxa"/>
              <w:bottom w:w="80" w:type="dxa"/>
              <w:end w:w="80" w:type="dxa"/>
            </w:tcMar>
          </w:tcPr>
          <w:p>
            <w:r>
              <w:rPr>
                <w:sz w:val="15"/>
              </w:rPr>
              <w:t>No</w:t>
            </w:r>
          </w:p>
        </w:tc>
      </w:tr>
      <w:tr>
        <w:tc>
          <w:tcPr>
            <w:tcW w:type="dxa" w:w="2108"/>
            <w:tcMar>
              <w:top w:w="80" w:type="dxa"/>
              <w:start w:w="80" w:type="dxa"/>
              <w:bottom w:w="80" w:type="dxa"/>
              <w:end w:w="80" w:type="dxa"/>
            </w:tcMar>
          </w:tcPr>
          <w:p>
            <w:r>
              <w:rPr>
                <w:sz w:val="15"/>
              </w:rPr>
              <w:t>Sherwood Forest</w:t>
            </w:r>
          </w:p>
        </w:tc>
        <w:tc>
          <w:tcPr>
            <w:tcW w:type="dxa" w:w="2108"/>
            <w:tcMar>
              <w:top w:w="80" w:type="dxa"/>
              <w:start w:w="80" w:type="dxa"/>
              <w:bottom w:w="80" w:type="dxa"/>
              <w:end w:w="80" w:type="dxa"/>
            </w:tcMar>
          </w:tcPr>
          <w:p>
            <w:r>
              <w:rPr>
                <w:sz w:val="15"/>
              </w:rPr>
              <w:t>Michelle Welsh</w:t>
            </w:r>
          </w:p>
        </w:tc>
        <w:tc>
          <w:tcPr>
            <w:tcW w:type="dxa" w:w="2108"/>
            <w:tcMar>
              <w:top w:w="80" w:type="dxa"/>
              <w:start w:w="80" w:type="dxa"/>
              <w:bottom w:w="80" w:type="dxa"/>
              <w:end w:w="80" w:type="dxa"/>
            </w:tcMar>
          </w:tcPr>
          <w:p>
            <w:r>
              <w:rPr>
                <w:sz w:val="15"/>
              </w:rPr>
              <w:t>Labour</w:t>
            </w:r>
          </w:p>
        </w:tc>
        <w:tc>
          <w:tcPr>
            <w:tcW w:type="dxa" w:w="2108"/>
            <w:tcMar>
              <w:top w:w="80" w:type="dxa"/>
              <w:start w:w="80" w:type="dxa"/>
              <w:bottom w:w="80" w:type="dxa"/>
              <w:end w:w="80" w:type="dxa"/>
            </w:tcMar>
          </w:tcPr>
          <w:p>
            <w:r>
              <w:rPr>
                <w:sz w:val="15"/>
              </w:rPr>
              <w:t>Aye</w:t>
            </w:r>
          </w:p>
        </w:tc>
        <w:tc>
          <w:tcPr>
            <w:tcW w:type="dxa" w:w="2108"/>
            <w:tcMar>
              <w:top w:w="80" w:type="dxa"/>
              <w:start w:w="80" w:type="dxa"/>
              <w:bottom w:w="80" w:type="dxa"/>
              <w:end w:w="80" w:type="dxa"/>
            </w:tcMar>
          </w:tcPr>
          <w:p>
            <w:r>
              <w:rPr>
                <w:sz w:val="15"/>
              </w:rPr>
              <w:t>Aye</w:t>
            </w:r>
          </w:p>
        </w:tc>
      </w:tr>
    </w:tbl>
    <w:p>
      <w:pPr>
        <w:spacing w:after="20"/>
      </w:pPr>
    </w:p>
    <w:p>
      <w:pPr>
        <w:pStyle w:val="Heading2"/>
      </w:pPr>
      <w:r>
        <w:t>Leicestershire + Rutland</w:t>
      </w:r>
    </w:p>
    <w:tbl>
      <w:tblPr>
        <w:tblStyle w:val="TableGrid"/>
        <w:tblW w:type="auto" w:w="0"/>
        <w:jc w:val="center"/>
        <w:tblLook w:firstColumn="1" w:firstRow="1" w:lastColumn="0" w:lastRow="0" w:noHBand="0" w:noVBand="1" w:val="04A0"/>
      </w:tblPr>
      <w:tblGrid>
        <w:gridCol w:w="2108"/>
        <w:gridCol w:w="2108"/>
        <w:gridCol w:w="2108"/>
        <w:gridCol w:w="2108"/>
        <w:gridCol w:w="2108"/>
      </w:tblGrid>
      <w:tr>
        <w:tc>
          <w:tcPr>
            <w:tcW w:type="dxa" w:w="2108"/>
            <w:shd w:fill="D9EAF7"/>
            <w:tcMar>
              <w:top w:w="80" w:type="dxa"/>
              <w:start w:w="80" w:type="dxa"/>
              <w:bottom w:w="80" w:type="dxa"/>
              <w:end w:w="80" w:type="dxa"/>
            </w:tcMar>
          </w:tcPr>
          <w:p>
            <w:r>
              <w:rPr>
                <w:b/>
                <w:sz w:val="16"/>
              </w:rPr>
              <w:t>Constituency</w:t>
            </w:r>
          </w:p>
        </w:tc>
        <w:tc>
          <w:tcPr>
            <w:tcW w:type="dxa" w:w="2108"/>
            <w:shd w:fill="D9EAF7"/>
            <w:tcMar>
              <w:top w:w="80" w:type="dxa"/>
              <w:start w:w="80" w:type="dxa"/>
              <w:bottom w:w="80" w:type="dxa"/>
              <w:end w:w="80" w:type="dxa"/>
            </w:tcMar>
          </w:tcPr>
          <w:p>
            <w:r>
              <w:rPr>
                <w:b/>
                <w:sz w:val="16"/>
              </w:rPr>
              <w:t>MP</w:t>
            </w:r>
          </w:p>
        </w:tc>
        <w:tc>
          <w:tcPr>
            <w:tcW w:type="dxa" w:w="2108"/>
            <w:shd w:fill="D9EAF7"/>
            <w:tcMar>
              <w:top w:w="80" w:type="dxa"/>
              <w:start w:w="80" w:type="dxa"/>
              <w:bottom w:w="80" w:type="dxa"/>
              <w:end w:w="80" w:type="dxa"/>
            </w:tcMar>
          </w:tcPr>
          <w:p>
            <w:r>
              <w:rPr>
                <w:b/>
                <w:sz w:val="16"/>
              </w:rPr>
              <w:t>Party</w:t>
            </w:r>
          </w:p>
        </w:tc>
        <w:tc>
          <w:tcPr>
            <w:tcW w:type="dxa" w:w="2108"/>
            <w:shd w:fill="D9EAF7"/>
            <w:tcMar>
              <w:top w:w="80" w:type="dxa"/>
              <w:start w:w="80" w:type="dxa"/>
              <w:bottom w:w="80" w:type="dxa"/>
              <w:end w:w="80" w:type="dxa"/>
            </w:tcMar>
          </w:tcPr>
          <w:p>
            <w:r>
              <w:rPr>
                <w:b/>
                <w:sz w:val="16"/>
              </w:rPr>
              <w:t>2024</w:t>
            </w:r>
          </w:p>
        </w:tc>
        <w:tc>
          <w:tcPr>
            <w:tcW w:type="dxa" w:w="2108"/>
            <w:shd w:fill="D9EAF7"/>
            <w:tcMar>
              <w:top w:w="80" w:type="dxa"/>
              <w:start w:w="80" w:type="dxa"/>
              <w:bottom w:w="80" w:type="dxa"/>
              <w:end w:w="80" w:type="dxa"/>
            </w:tcMar>
          </w:tcPr>
          <w:p>
            <w:r>
              <w:rPr>
                <w:b/>
                <w:sz w:val="16"/>
              </w:rPr>
              <w:t>2025</w:t>
            </w:r>
          </w:p>
        </w:tc>
      </w:tr>
      <w:tr>
        <w:tc>
          <w:tcPr>
            <w:tcW w:type="dxa" w:w="2108"/>
            <w:tcMar>
              <w:top w:w="80" w:type="dxa"/>
              <w:start w:w="80" w:type="dxa"/>
              <w:bottom w:w="80" w:type="dxa"/>
              <w:end w:w="80" w:type="dxa"/>
            </w:tcMar>
          </w:tcPr>
          <w:p>
            <w:r>
              <w:rPr>
                <w:sz w:val="15"/>
              </w:rPr>
              <w:t>Harborough, Oadby and Wigston</w:t>
            </w:r>
          </w:p>
        </w:tc>
        <w:tc>
          <w:tcPr>
            <w:tcW w:type="dxa" w:w="2108"/>
            <w:tcMar>
              <w:top w:w="80" w:type="dxa"/>
              <w:start w:w="80" w:type="dxa"/>
              <w:bottom w:w="80" w:type="dxa"/>
              <w:end w:w="80" w:type="dxa"/>
            </w:tcMar>
          </w:tcPr>
          <w:p>
            <w:r>
              <w:rPr>
                <w:sz w:val="15"/>
              </w:rPr>
              <w:t>Neil O'Brien</w:t>
            </w:r>
          </w:p>
        </w:tc>
        <w:tc>
          <w:tcPr>
            <w:tcW w:type="dxa" w:w="2108"/>
            <w:tcMar>
              <w:top w:w="80" w:type="dxa"/>
              <w:start w:w="80" w:type="dxa"/>
              <w:bottom w:w="80" w:type="dxa"/>
              <w:end w:w="80" w:type="dxa"/>
            </w:tcMar>
          </w:tcPr>
          <w:p>
            <w:r>
              <w:rPr>
                <w:sz w:val="15"/>
              </w:rPr>
              <w:t>Conservative</w:t>
            </w:r>
          </w:p>
        </w:tc>
        <w:tc>
          <w:tcPr>
            <w:tcW w:type="dxa" w:w="2108"/>
            <w:tcMar>
              <w:top w:w="80" w:type="dxa"/>
              <w:start w:w="80" w:type="dxa"/>
              <w:bottom w:w="80" w:type="dxa"/>
              <w:end w:w="80" w:type="dxa"/>
            </w:tcMar>
          </w:tcPr>
          <w:p>
            <w:r>
              <w:rPr>
                <w:sz w:val="15"/>
              </w:rPr>
              <w:t>No</w:t>
            </w:r>
          </w:p>
        </w:tc>
        <w:tc>
          <w:tcPr>
            <w:tcW w:type="dxa" w:w="2108"/>
            <w:tcMar>
              <w:top w:w="80" w:type="dxa"/>
              <w:start w:w="80" w:type="dxa"/>
              <w:bottom w:w="80" w:type="dxa"/>
              <w:end w:w="80" w:type="dxa"/>
            </w:tcMar>
          </w:tcPr>
          <w:p>
            <w:r>
              <w:rPr>
                <w:sz w:val="15"/>
              </w:rPr>
              <w:t>No</w:t>
            </w:r>
          </w:p>
        </w:tc>
      </w:tr>
      <w:tr>
        <w:tc>
          <w:tcPr>
            <w:tcW w:type="dxa" w:w="2108"/>
            <w:tcMar>
              <w:top w:w="80" w:type="dxa"/>
              <w:start w:w="80" w:type="dxa"/>
              <w:bottom w:w="80" w:type="dxa"/>
              <w:end w:w="80" w:type="dxa"/>
            </w:tcMar>
          </w:tcPr>
          <w:p>
            <w:r>
              <w:rPr>
                <w:sz w:val="15"/>
              </w:rPr>
              <w:t>Hinckley and Bosworth</w:t>
            </w:r>
          </w:p>
        </w:tc>
        <w:tc>
          <w:tcPr>
            <w:tcW w:type="dxa" w:w="2108"/>
            <w:tcMar>
              <w:top w:w="80" w:type="dxa"/>
              <w:start w:w="80" w:type="dxa"/>
              <w:bottom w:w="80" w:type="dxa"/>
              <w:end w:w="80" w:type="dxa"/>
            </w:tcMar>
          </w:tcPr>
          <w:p>
            <w:r>
              <w:rPr>
                <w:sz w:val="15"/>
              </w:rPr>
              <w:t>Luke Evans</w:t>
            </w:r>
          </w:p>
        </w:tc>
        <w:tc>
          <w:tcPr>
            <w:tcW w:type="dxa" w:w="2108"/>
            <w:tcMar>
              <w:top w:w="80" w:type="dxa"/>
              <w:start w:w="80" w:type="dxa"/>
              <w:bottom w:w="80" w:type="dxa"/>
              <w:end w:w="80" w:type="dxa"/>
            </w:tcMar>
          </w:tcPr>
          <w:p>
            <w:r>
              <w:rPr>
                <w:sz w:val="15"/>
              </w:rPr>
              <w:t>Conservative</w:t>
            </w:r>
          </w:p>
        </w:tc>
        <w:tc>
          <w:tcPr>
            <w:tcW w:type="dxa" w:w="2108"/>
            <w:tcMar>
              <w:top w:w="80" w:type="dxa"/>
              <w:start w:w="80" w:type="dxa"/>
              <w:bottom w:w="80" w:type="dxa"/>
              <w:end w:w="80" w:type="dxa"/>
            </w:tcMar>
          </w:tcPr>
          <w:p>
            <w:r>
              <w:rPr>
                <w:sz w:val="15"/>
              </w:rPr>
              <w:t>Aye</w:t>
            </w:r>
          </w:p>
        </w:tc>
        <w:tc>
          <w:tcPr>
            <w:tcW w:type="dxa" w:w="2108"/>
            <w:tcMar>
              <w:top w:w="80" w:type="dxa"/>
              <w:start w:w="80" w:type="dxa"/>
              <w:bottom w:w="80" w:type="dxa"/>
              <w:end w:w="80" w:type="dxa"/>
            </w:tcMar>
          </w:tcPr>
          <w:p>
            <w:r>
              <w:rPr>
                <w:sz w:val="15"/>
              </w:rPr>
              <w:t>Aye</w:t>
            </w:r>
          </w:p>
        </w:tc>
      </w:tr>
      <w:tr>
        <w:tc>
          <w:tcPr>
            <w:tcW w:type="dxa" w:w="2108"/>
            <w:tcMar>
              <w:top w:w="80" w:type="dxa"/>
              <w:start w:w="80" w:type="dxa"/>
              <w:bottom w:w="80" w:type="dxa"/>
              <w:end w:w="80" w:type="dxa"/>
            </w:tcMar>
          </w:tcPr>
          <w:p>
            <w:r>
              <w:rPr>
                <w:sz w:val="15"/>
              </w:rPr>
              <w:t>Leicester East</w:t>
            </w:r>
          </w:p>
        </w:tc>
        <w:tc>
          <w:tcPr>
            <w:tcW w:type="dxa" w:w="2108"/>
            <w:tcMar>
              <w:top w:w="80" w:type="dxa"/>
              <w:start w:w="80" w:type="dxa"/>
              <w:bottom w:w="80" w:type="dxa"/>
              <w:end w:w="80" w:type="dxa"/>
            </w:tcMar>
          </w:tcPr>
          <w:p>
            <w:r>
              <w:rPr>
                <w:sz w:val="15"/>
              </w:rPr>
              <w:t>Shivani Raja</w:t>
            </w:r>
          </w:p>
        </w:tc>
        <w:tc>
          <w:tcPr>
            <w:tcW w:type="dxa" w:w="2108"/>
            <w:tcMar>
              <w:top w:w="80" w:type="dxa"/>
              <w:start w:w="80" w:type="dxa"/>
              <w:bottom w:w="80" w:type="dxa"/>
              <w:end w:w="80" w:type="dxa"/>
            </w:tcMar>
          </w:tcPr>
          <w:p>
            <w:r>
              <w:rPr>
                <w:sz w:val="15"/>
              </w:rPr>
              <w:t>Conservative</w:t>
            </w:r>
          </w:p>
        </w:tc>
        <w:tc>
          <w:tcPr>
            <w:tcW w:type="dxa" w:w="2108"/>
            <w:tcMar>
              <w:top w:w="80" w:type="dxa"/>
              <w:start w:w="80" w:type="dxa"/>
              <w:bottom w:w="80" w:type="dxa"/>
              <w:end w:w="80" w:type="dxa"/>
            </w:tcMar>
          </w:tcPr>
          <w:p>
            <w:r>
              <w:rPr>
                <w:sz w:val="15"/>
              </w:rPr>
              <w:t>No</w:t>
            </w:r>
          </w:p>
        </w:tc>
        <w:tc>
          <w:tcPr>
            <w:tcW w:type="dxa" w:w="2108"/>
            <w:tcMar>
              <w:top w:w="80" w:type="dxa"/>
              <w:start w:w="80" w:type="dxa"/>
              <w:bottom w:w="80" w:type="dxa"/>
              <w:end w:w="80" w:type="dxa"/>
            </w:tcMar>
          </w:tcPr>
          <w:p>
            <w:r>
              <w:rPr>
                <w:sz w:val="15"/>
              </w:rPr>
              <w:t>No</w:t>
            </w:r>
          </w:p>
        </w:tc>
      </w:tr>
      <w:tr>
        <w:tc>
          <w:tcPr>
            <w:tcW w:type="dxa" w:w="2108"/>
            <w:tcMar>
              <w:top w:w="80" w:type="dxa"/>
              <w:start w:w="80" w:type="dxa"/>
              <w:bottom w:w="80" w:type="dxa"/>
              <w:end w:w="80" w:type="dxa"/>
            </w:tcMar>
          </w:tcPr>
          <w:p>
            <w:r>
              <w:rPr>
                <w:sz w:val="15"/>
              </w:rPr>
              <w:t>Leicester South</w:t>
            </w:r>
          </w:p>
        </w:tc>
        <w:tc>
          <w:tcPr>
            <w:tcW w:type="dxa" w:w="2108"/>
            <w:tcMar>
              <w:top w:w="80" w:type="dxa"/>
              <w:start w:w="80" w:type="dxa"/>
              <w:bottom w:w="80" w:type="dxa"/>
              <w:end w:w="80" w:type="dxa"/>
            </w:tcMar>
          </w:tcPr>
          <w:p>
            <w:r>
              <w:rPr>
                <w:sz w:val="15"/>
              </w:rPr>
              <w:t>Shockat Adam</w:t>
            </w:r>
          </w:p>
        </w:tc>
        <w:tc>
          <w:tcPr>
            <w:tcW w:type="dxa" w:w="2108"/>
            <w:tcMar>
              <w:top w:w="80" w:type="dxa"/>
              <w:start w:w="80" w:type="dxa"/>
              <w:bottom w:w="80" w:type="dxa"/>
              <w:end w:w="80" w:type="dxa"/>
            </w:tcMar>
          </w:tcPr>
          <w:p>
            <w:r>
              <w:rPr>
                <w:sz w:val="15"/>
              </w:rPr>
              <w:t>Independent</w:t>
            </w:r>
          </w:p>
        </w:tc>
        <w:tc>
          <w:tcPr>
            <w:tcW w:type="dxa" w:w="2108"/>
            <w:tcMar>
              <w:top w:w="80" w:type="dxa"/>
              <w:start w:w="80" w:type="dxa"/>
              <w:bottom w:w="80" w:type="dxa"/>
              <w:end w:w="80" w:type="dxa"/>
            </w:tcMar>
          </w:tcPr>
          <w:p>
            <w:r>
              <w:rPr>
                <w:sz w:val="15"/>
              </w:rPr>
              <w:t>No</w:t>
            </w:r>
          </w:p>
        </w:tc>
        <w:tc>
          <w:tcPr>
            <w:tcW w:type="dxa" w:w="2108"/>
            <w:tcMar>
              <w:top w:w="80" w:type="dxa"/>
              <w:start w:w="80" w:type="dxa"/>
              <w:bottom w:w="80" w:type="dxa"/>
              <w:end w:w="80" w:type="dxa"/>
            </w:tcMar>
          </w:tcPr>
          <w:p>
            <w:r>
              <w:rPr>
                <w:sz w:val="15"/>
              </w:rPr>
              <w:t>No</w:t>
            </w:r>
          </w:p>
        </w:tc>
      </w:tr>
      <w:tr>
        <w:tc>
          <w:tcPr>
            <w:tcW w:type="dxa" w:w="2108"/>
            <w:tcMar>
              <w:top w:w="80" w:type="dxa"/>
              <w:start w:w="80" w:type="dxa"/>
              <w:bottom w:w="80" w:type="dxa"/>
              <w:end w:w="80" w:type="dxa"/>
            </w:tcMar>
          </w:tcPr>
          <w:p>
            <w:r>
              <w:rPr>
                <w:sz w:val="15"/>
              </w:rPr>
              <w:t>Leicester West</w:t>
            </w:r>
          </w:p>
        </w:tc>
        <w:tc>
          <w:tcPr>
            <w:tcW w:type="dxa" w:w="2108"/>
            <w:tcMar>
              <w:top w:w="80" w:type="dxa"/>
              <w:start w:w="80" w:type="dxa"/>
              <w:bottom w:w="80" w:type="dxa"/>
              <w:end w:w="80" w:type="dxa"/>
            </w:tcMar>
          </w:tcPr>
          <w:p>
            <w:r>
              <w:rPr>
                <w:sz w:val="15"/>
              </w:rPr>
              <w:t>Liz Kendall</w:t>
            </w:r>
          </w:p>
        </w:tc>
        <w:tc>
          <w:tcPr>
            <w:tcW w:type="dxa" w:w="2108"/>
            <w:tcMar>
              <w:top w:w="80" w:type="dxa"/>
              <w:start w:w="80" w:type="dxa"/>
              <w:bottom w:w="80" w:type="dxa"/>
              <w:end w:w="80" w:type="dxa"/>
            </w:tcMar>
          </w:tcPr>
          <w:p>
            <w:r>
              <w:rPr>
                <w:sz w:val="15"/>
              </w:rPr>
              <w:t>Labour</w:t>
            </w:r>
          </w:p>
        </w:tc>
        <w:tc>
          <w:tcPr>
            <w:tcW w:type="dxa" w:w="2108"/>
            <w:tcMar>
              <w:top w:w="80" w:type="dxa"/>
              <w:start w:w="80" w:type="dxa"/>
              <w:bottom w:w="80" w:type="dxa"/>
              <w:end w:w="80" w:type="dxa"/>
            </w:tcMar>
          </w:tcPr>
          <w:p>
            <w:r>
              <w:rPr>
                <w:sz w:val="15"/>
              </w:rPr>
              <w:t>Aye</w:t>
            </w:r>
          </w:p>
        </w:tc>
        <w:tc>
          <w:tcPr>
            <w:tcW w:type="dxa" w:w="2108"/>
            <w:tcMar>
              <w:top w:w="80" w:type="dxa"/>
              <w:start w:w="80" w:type="dxa"/>
              <w:bottom w:w="80" w:type="dxa"/>
              <w:end w:w="80" w:type="dxa"/>
            </w:tcMar>
          </w:tcPr>
          <w:p>
            <w:r>
              <w:rPr>
                <w:sz w:val="15"/>
              </w:rPr>
              <w:t>Aye</w:t>
            </w:r>
          </w:p>
        </w:tc>
      </w:tr>
      <w:tr>
        <w:tc>
          <w:tcPr>
            <w:tcW w:type="dxa" w:w="2108"/>
            <w:tcMar>
              <w:top w:w="80" w:type="dxa"/>
              <w:start w:w="80" w:type="dxa"/>
              <w:bottom w:w="80" w:type="dxa"/>
              <w:end w:w="80" w:type="dxa"/>
            </w:tcMar>
          </w:tcPr>
          <w:p>
            <w:r>
              <w:rPr>
                <w:sz w:val="15"/>
              </w:rPr>
              <w:t>Loughborough</w:t>
            </w:r>
          </w:p>
        </w:tc>
        <w:tc>
          <w:tcPr>
            <w:tcW w:type="dxa" w:w="2108"/>
            <w:tcMar>
              <w:top w:w="80" w:type="dxa"/>
              <w:start w:w="80" w:type="dxa"/>
              <w:bottom w:w="80" w:type="dxa"/>
              <w:end w:w="80" w:type="dxa"/>
            </w:tcMar>
          </w:tcPr>
          <w:p>
            <w:r>
              <w:rPr>
                <w:sz w:val="15"/>
              </w:rPr>
              <w:t>Jeevun Sandher</w:t>
            </w:r>
          </w:p>
        </w:tc>
        <w:tc>
          <w:tcPr>
            <w:tcW w:type="dxa" w:w="2108"/>
            <w:tcMar>
              <w:top w:w="80" w:type="dxa"/>
              <w:start w:w="80" w:type="dxa"/>
              <w:bottom w:w="80" w:type="dxa"/>
              <w:end w:w="80" w:type="dxa"/>
            </w:tcMar>
          </w:tcPr>
          <w:p>
            <w:r>
              <w:rPr>
                <w:sz w:val="15"/>
              </w:rPr>
              <w:t>Labour</w:t>
            </w:r>
          </w:p>
        </w:tc>
        <w:tc>
          <w:tcPr>
            <w:tcW w:type="dxa" w:w="2108"/>
            <w:tcMar>
              <w:top w:w="80" w:type="dxa"/>
              <w:start w:w="80" w:type="dxa"/>
              <w:bottom w:w="80" w:type="dxa"/>
              <w:end w:w="80" w:type="dxa"/>
            </w:tcMar>
          </w:tcPr>
          <w:p>
            <w:r>
              <w:rPr>
                <w:sz w:val="15"/>
              </w:rPr>
              <w:t>Aye</w:t>
            </w:r>
          </w:p>
        </w:tc>
        <w:tc>
          <w:tcPr>
            <w:tcW w:type="dxa" w:w="2108"/>
            <w:tcMar>
              <w:top w:w="80" w:type="dxa"/>
              <w:start w:w="80" w:type="dxa"/>
              <w:bottom w:w="80" w:type="dxa"/>
              <w:end w:w="80" w:type="dxa"/>
            </w:tcMar>
          </w:tcPr>
          <w:p>
            <w:r>
              <w:rPr>
                <w:sz w:val="15"/>
              </w:rPr>
              <w:t>Aye</w:t>
            </w:r>
          </w:p>
        </w:tc>
      </w:tr>
      <w:tr>
        <w:tc>
          <w:tcPr>
            <w:tcW w:type="dxa" w:w="2108"/>
            <w:tcMar>
              <w:top w:w="80" w:type="dxa"/>
              <w:start w:w="80" w:type="dxa"/>
              <w:bottom w:w="80" w:type="dxa"/>
              <w:end w:w="80" w:type="dxa"/>
            </w:tcMar>
          </w:tcPr>
          <w:p>
            <w:r>
              <w:rPr>
                <w:sz w:val="15"/>
              </w:rPr>
              <w:t>Melton and Syston</w:t>
            </w:r>
          </w:p>
        </w:tc>
        <w:tc>
          <w:tcPr>
            <w:tcW w:type="dxa" w:w="2108"/>
            <w:tcMar>
              <w:top w:w="80" w:type="dxa"/>
              <w:start w:w="80" w:type="dxa"/>
              <w:bottom w:w="80" w:type="dxa"/>
              <w:end w:w="80" w:type="dxa"/>
            </w:tcMar>
          </w:tcPr>
          <w:p>
            <w:r>
              <w:rPr>
                <w:sz w:val="15"/>
              </w:rPr>
              <w:t>Edward Argar</w:t>
            </w:r>
          </w:p>
        </w:tc>
        <w:tc>
          <w:tcPr>
            <w:tcW w:type="dxa" w:w="2108"/>
            <w:tcMar>
              <w:top w:w="80" w:type="dxa"/>
              <w:start w:w="80" w:type="dxa"/>
              <w:bottom w:w="80" w:type="dxa"/>
              <w:end w:w="80" w:type="dxa"/>
            </w:tcMar>
          </w:tcPr>
          <w:p>
            <w:r>
              <w:rPr>
                <w:sz w:val="15"/>
              </w:rPr>
              <w:t>Conservative</w:t>
            </w:r>
          </w:p>
        </w:tc>
        <w:tc>
          <w:tcPr>
            <w:tcW w:type="dxa" w:w="2108"/>
            <w:tcMar>
              <w:top w:w="80" w:type="dxa"/>
              <w:start w:w="80" w:type="dxa"/>
              <w:bottom w:w="80" w:type="dxa"/>
              <w:end w:w="80" w:type="dxa"/>
            </w:tcMar>
          </w:tcPr>
          <w:p>
            <w:r>
              <w:rPr>
                <w:sz w:val="15"/>
              </w:rPr>
              <w:t>No</w:t>
            </w:r>
          </w:p>
        </w:tc>
        <w:tc>
          <w:tcPr>
            <w:tcW w:type="dxa" w:w="2108"/>
            <w:tcMar>
              <w:top w:w="80" w:type="dxa"/>
              <w:start w:w="80" w:type="dxa"/>
              <w:bottom w:w="80" w:type="dxa"/>
              <w:end w:w="80" w:type="dxa"/>
            </w:tcMar>
          </w:tcPr>
          <w:p>
            <w:r>
              <w:rPr>
                <w:sz w:val="15"/>
              </w:rPr>
              <w:t>No</w:t>
            </w:r>
          </w:p>
        </w:tc>
      </w:tr>
      <w:tr>
        <w:tc>
          <w:tcPr>
            <w:tcW w:type="dxa" w:w="2108"/>
            <w:tcMar>
              <w:top w:w="80" w:type="dxa"/>
              <w:start w:w="80" w:type="dxa"/>
              <w:bottom w:w="80" w:type="dxa"/>
              <w:end w:w="80" w:type="dxa"/>
            </w:tcMar>
          </w:tcPr>
          <w:p>
            <w:r>
              <w:rPr>
                <w:sz w:val="15"/>
              </w:rPr>
              <w:t>Mid Leicestershire</w:t>
            </w:r>
          </w:p>
        </w:tc>
        <w:tc>
          <w:tcPr>
            <w:tcW w:type="dxa" w:w="2108"/>
            <w:tcMar>
              <w:top w:w="80" w:type="dxa"/>
              <w:start w:w="80" w:type="dxa"/>
              <w:bottom w:w="80" w:type="dxa"/>
              <w:end w:w="80" w:type="dxa"/>
            </w:tcMar>
          </w:tcPr>
          <w:p>
            <w:r>
              <w:rPr>
                <w:sz w:val="15"/>
              </w:rPr>
              <w:t>Peter Bedford</w:t>
            </w:r>
          </w:p>
        </w:tc>
        <w:tc>
          <w:tcPr>
            <w:tcW w:type="dxa" w:w="2108"/>
            <w:tcMar>
              <w:top w:w="80" w:type="dxa"/>
              <w:start w:w="80" w:type="dxa"/>
              <w:bottom w:w="80" w:type="dxa"/>
              <w:end w:w="80" w:type="dxa"/>
            </w:tcMar>
          </w:tcPr>
          <w:p>
            <w:r>
              <w:rPr>
                <w:sz w:val="15"/>
              </w:rPr>
              <w:t>Conservative</w:t>
            </w:r>
          </w:p>
        </w:tc>
        <w:tc>
          <w:tcPr>
            <w:tcW w:type="dxa" w:w="2108"/>
            <w:tcMar>
              <w:top w:w="80" w:type="dxa"/>
              <w:start w:w="80" w:type="dxa"/>
              <w:bottom w:w="80" w:type="dxa"/>
              <w:end w:w="80" w:type="dxa"/>
            </w:tcMar>
          </w:tcPr>
          <w:p>
            <w:r>
              <w:rPr>
                <w:sz w:val="15"/>
              </w:rPr>
              <w:t>Aye</w:t>
            </w:r>
          </w:p>
        </w:tc>
        <w:tc>
          <w:tcPr>
            <w:tcW w:type="dxa" w:w="2108"/>
            <w:tcMar>
              <w:top w:w="80" w:type="dxa"/>
              <w:start w:w="80" w:type="dxa"/>
              <w:bottom w:w="80" w:type="dxa"/>
              <w:end w:w="80" w:type="dxa"/>
            </w:tcMar>
          </w:tcPr>
          <w:p>
            <w:r>
              <w:rPr>
                <w:sz w:val="15"/>
              </w:rPr>
              <w:t>Aye</w:t>
            </w:r>
          </w:p>
        </w:tc>
      </w:tr>
      <w:tr>
        <w:tc>
          <w:tcPr>
            <w:tcW w:type="dxa" w:w="2108"/>
            <w:tcMar>
              <w:top w:w="80" w:type="dxa"/>
              <w:start w:w="80" w:type="dxa"/>
              <w:bottom w:w="80" w:type="dxa"/>
              <w:end w:w="80" w:type="dxa"/>
            </w:tcMar>
          </w:tcPr>
          <w:p>
            <w:r>
              <w:rPr>
                <w:sz w:val="15"/>
              </w:rPr>
              <w:t>North West Leicestershire</w:t>
            </w:r>
          </w:p>
        </w:tc>
        <w:tc>
          <w:tcPr>
            <w:tcW w:type="dxa" w:w="2108"/>
            <w:tcMar>
              <w:top w:w="80" w:type="dxa"/>
              <w:start w:w="80" w:type="dxa"/>
              <w:bottom w:w="80" w:type="dxa"/>
              <w:end w:w="80" w:type="dxa"/>
            </w:tcMar>
          </w:tcPr>
          <w:p>
            <w:r>
              <w:rPr>
                <w:sz w:val="15"/>
              </w:rPr>
              <w:t>Amanda Hack</w:t>
            </w:r>
          </w:p>
        </w:tc>
        <w:tc>
          <w:tcPr>
            <w:tcW w:type="dxa" w:w="2108"/>
            <w:tcMar>
              <w:top w:w="80" w:type="dxa"/>
              <w:start w:w="80" w:type="dxa"/>
              <w:bottom w:w="80" w:type="dxa"/>
              <w:end w:w="80" w:type="dxa"/>
            </w:tcMar>
          </w:tcPr>
          <w:p>
            <w:r>
              <w:rPr>
                <w:sz w:val="15"/>
              </w:rPr>
              <w:t>Labour</w:t>
            </w:r>
          </w:p>
        </w:tc>
        <w:tc>
          <w:tcPr>
            <w:tcW w:type="dxa" w:w="2108"/>
            <w:tcMar>
              <w:top w:w="80" w:type="dxa"/>
              <w:start w:w="80" w:type="dxa"/>
              <w:bottom w:w="80" w:type="dxa"/>
              <w:end w:w="80" w:type="dxa"/>
            </w:tcMar>
          </w:tcPr>
          <w:p>
            <w:r>
              <w:rPr>
                <w:sz w:val="15"/>
              </w:rPr>
              <w:t>Aye</w:t>
            </w:r>
          </w:p>
        </w:tc>
        <w:tc>
          <w:tcPr>
            <w:tcW w:type="dxa" w:w="2108"/>
            <w:tcMar>
              <w:top w:w="80" w:type="dxa"/>
              <w:start w:w="80" w:type="dxa"/>
              <w:bottom w:w="80" w:type="dxa"/>
              <w:end w:w="80" w:type="dxa"/>
            </w:tcMar>
          </w:tcPr>
          <w:p>
            <w:r>
              <w:rPr>
                <w:sz w:val="15"/>
              </w:rPr>
              <w:t>No</w:t>
            </w:r>
          </w:p>
        </w:tc>
      </w:tr>
      <w:tr>
        <w:tc>
          <w:tcPr>
            <w:tcW w:type="dxa" w:w="2108"/>
            <w:tcMar>
              <w:top w:w="80" w:type="dxa"/>
              <w:start w:w="80" w:type="dxa"/>
              <w:bottom w:w="80" w:type="dxa"/>
              <w:end w:w="80" w:type="dxa"/>
            </w:tcMar>
          </w:tcPr>
          <w:p>
            <w:r>
              <w:rPr>
                <w:sz w:val="15"/>
              </w:rPr>
              <w:t>Rutland and Stamford</w:t>
            </w:r>
          </w:p>
        </w:tc>
        <w:tc>
          <w:tcPr>
            <w:tcW w:type="dxa" w:w="2108"/>
            <w:tcMar>
              <w:top w:w="80" w:type="dxa"/>
              <w:start w:w="80" w:type="dxa"/>
              <w:bottom w:w="80" w:type="dxa"/>
              <w:end w:w="80" w:type="dxa"/>
            </w:tcMar>
          </w:tcPr>
          <w:p>
            <w:r>
              <w:rPr>
                <w:sz w:val="15"/>
              </w:rPr>
              <w:t>Alicia Kearns</w:t>
            </w:r>
          </w:p>
        </w:tc>
        <w:tc>
          <w:tcPr>
            <w:tcW w:type="dxa" w:w="2108"/>
            <w:tcMar>
              <w:top w:w="80" w:type="dxa"/>
              <w:start w:w="80" w:type="dxa"/>
              <w:bottom w:w="80" w:type="dxa"/>
              <w:end w:w="80" w:type="dxa"/>
            </w:tcMar>
          </w:tcPr>
          <w:p>
            <w:r>
              <w:rPr>
                <w:sz w:val="15"/>
              </w:rPr>
              <w:t>Conservative</w:t>
            </w:r>
          </w:p>
        </w:tc>
        <w:tc>
          <w:tcPr>
            <w:tcW w:type="dxa" w:w="2108"/>
            <w:tcMar>
              <w:top w:w="80" w:type="dxa"/>
              <w:start w:w="80" w:type="dxa"/>
              <w:bottom w:w="80" w:type="dxa"/>
              <w:end w:w="80" w:type="dxa"/>
            </w:tcMar>
          </w:tcPr>
          <w:p>
            <w:r>
              <w:rPr>
                <w:sz w:val="15"/>
              </w:rPr>
              <w:t>Aye</w:t>
            </w:r>
          </w:p>
        </w:tc>
        <w:tc>
          <w:tcPr>
            <w:tcW w:type="dxa" w:w="2108"/>
            <w:tcMar>
              <w:top w:w="80" w:type="dxa"/>
              <w:start w:w="80" w:type="dxa"/>
              <w:bottom w:w="80" w:type="dxa"/>
              <w:end w:w="80" w:type="dxa"/>
            </w:tcMar>
          </w:tcPr>
          <w:p>
            <w:r>
              <w:rPr>
                <w:sz w:val="15"/>
              </w:rPr>
              <w:t>Aye</w:t>
            </w:r>
          </w:p>
        </w:tc>
      </w:tr>
      <w:tr>
        <w:tc>
          <w:tcPr>
            <w:tcW w:type="dxa" w:w="2108"/>
            <w:tcMar>
              <w:top w:w="80" w:type="dxa"/>
              <w:start w:w="80" w:type="dxa"/>
              <w:bottom w:w="80" w:type="dxa"/>
              <w:end w:w="80" w:type="dxa"/>
            </w:tcMar>
          </w:tcPr>
          <w:p>
            <w:r>
              <w:rPr>
                <w:sz w:val="15"/>
              </w:rPr>
              <w:t>South Leicestershire</w:t>
            </w:r>
          </w:p>
        </w:tc>
        <w:tc>
          <w:tcPr>
            <w:tcW w:type="dxa" w:w="2108"/>
            <w:tcMar>
              <w:top w:w="80" w:type="dxa"/>
              <w:start w:w="80" w:type="dxa"/>
              <w:bottom w:w="80" w:type="dxa"/>
              <w:end w:w="80" w:type="dxa"/>
            </w:tcMar>
          </w:tcPr>
          <w:p>
            <w:r>
              <w:rPr>
                <w:sz w:val="15"/>
              </w:rPr>
              <w:t>Alberto Costa</w:t>
            </w:r>
          </w:p>
        </w:tc>
        <w:tc>
          <w:tcPr>
            <w:tcW w:type="dxa" w:w="2108"/>
            <w:tcMar>
              <w:top w:w="80" w:type="dxa"/>
              <w:start w:w="80" w:type="dxa"/>
              <w:bottom w:w="80" w:type="dxa"/>
              <w:end w:w="80" w:type="dxa"/>
            </w:tcMar>
          </w:tcPr>
          <w:p>
            <w:r>
              <w:rPr>
                <w:sz w:val="15"/>
              </w:rPr>
              <w:t>Conservative</w:t>
            </w:r>
          </w:p>
        </w:tc>
        <w:tc>
          <w:tcPr>
            <w:tcW w:type="dxa" w:w="2108"/>
            <w:tcMar>
              <w:top w:w="80" w:type="dxa"/>
              <w:start w:w="80" w:type="dxa"/>
              <w:bottom w:w="80" w:type="dxa"/>
              <w:end w:w="80" w:type="dxa"/>
            </w:tcMar>
          </w:tcPr>
          <w:p>
            <w:r>
              <w:rPr>
                <w:sz w:val="15"/>
              </w:rPr>
              <w:t>No</w:t>
            </w:r>
          </w:p>
        </w:tc>
        <w:tc>
          <w:tcPr>
            <w:tcW w:type="dxa" w:w="2108"/>
            <w:tcMar>
              <w:top w:w="80" w:type="dxa"/>
              <w:start w:w="80" w:type="dxa"/>
              <w:bottom w:w="80" w:type="dxa"/>
              <w:end w:w="80" w:type="dxa"/>
            </w:tcMar>
          </w:tcPr>
          <w:p>
            <w:r>
              <w:rPr>
                <w:sz w:val="15"/>
              </w:rPr>
              <w:t>No</w:t>
            </w:r>
          </w:p>
        </w:tc>
      </w:tr>
    </w:tbl>
    <w:p>
      <w:pPr>
        <w:spacing w:after="20"/>
      </w:pPr>
    </w:p>
    <w:p>
      <w:pPr>
        <w:pStyle w:val="Heading2"/>
      </w:pPr>
      <w:r>
        <w:t>Lincolnshire</w:t>
      </w:r>
    </w:p>
    <w:tbl>
      <w:tblPr>
        <w:tblStyle w:val="TableGrid"/>
        <w:tblW w:type="auto" w:w="0"/>
        <w:jc w:val="center"/>
        <w:tblLook w:firstColumn="1" w:firstRow="1" w:lastColumn="0" w:lastRow="0" w:noHBand="0" w:noVBand="1" w:val="04A0"/>
      </w:tblPr>
      <w:tblGrid>
        <w:gridCol w:w="2108"/>
        <w:gridCol w:w="2108"/>
        <w:gridCol w:w="2108"/>
        <w:gridCol w:w="2108"/>
        <w:gridCol w:w="2108"/>
      </w:tblGrid>
      <w:tr>
        <w:tc>
          <w:tcPr>
            <w:tcW w:type="dxa" w:w="2108"/>
            <w:shd w:fill="D9EAF7"/>
            <w:tcMar>
              <w:top w:w="80" w:type="dxa"/>
              <w:start w:w="80" w:type="dxa"/>
              <w:bottom w:w="80" w:type="dxa"/>
              <w:end w:w="80" w:type="dxa"/>
            </w:tcMar>
          </w:tcPr>
          <w:p>
            <w:r>
              <w:rPr>
                <w:b/>
                <w:sz w:val="16"/>
              </w:rPr>
              <w:t>Constituency</w:t>
            </w:r>
          </w:p>
        </w:tc>
        <w:tc>
          <w:tcPr>
            <w:tcW w:type="dxa" w:w="2108"/>
            <w:shd w:fill="D9EAF7"/>
            <w:tcMar>
              <w:top w:w="80" w:type="dxa"/>
              <w:start w:w="80" w:type="dxa"/>
              <w:bottom w:w="80" w:type="dxa"/>
              <w:end w:w="80" w:type="dxa"/>
            </w:tcMar>
          </w:tcPr>
          <w:p>
            <w:r>
              <w:rPr>
                <w:b/>
                <w:sz w:val="16"/>
              </w:rPr>
              <w:t>MP</w:t>
            </w:r>
          </w:p>
        </w:tc>
        <w:tc>
          <w:tcPr>
            <w:tcW w:type="dxa" w:w="2108"/>
            <w:shd w:fill="D9EAF7"/>
            <w:tcMar>
              <w:top w:w="80" w:type="dxa"/>
              <w:start w:w="80" w:type="dxa"/>
              <w:bottom w:w="80" w:type="dxa"/>
              <w:end w:w="80" w:type="dxa"/>
            </w:tcMar>
          </w:tcPr>
          <w:p>
            <w:r>
              <w:rPr>
                <w:b/>
                <w:sz w:val="16"/>
              </w:rPr>
              <w:t>Party</w:t>
            </w:r>
          </w:p>
        </w:tc>
        <w:tc>
          <w:tcPr>
            <w:tcW w:type="dxa" w:w="2108"/>
            <w:shd w:fill="D9EAF7"/>
            <w:tcMar>
              <w:top w:w="80" w:type="dxa"/>
              <w:start w:w="80" w:type="dxa"/>
              <w:bottom w:w="80" w:type="dxa"/>
              <w:end w:w="80" w:type="dxa"/>
            </w:tcMar>
          </w:tcPr>
          <w:p>
            <w:r>
              <w:rPr>
                <w:b/>
                <w:sz w:val="16"/>
              </w:rPr>
              <w:t>2024</w:t>
            </w:r>
          </w:p>
        </w:tc>
        <w:tc>
          <w:tcPr>
            <w:tcW w:type="dxa" w:w="2108"/>
            <w:shd w:fill="D9EAF7"/>
            <w:tcMar>
              <w:top w:w="80" w:type="dxa"/>
              <w:start w:w="80" w:type="dxa"/>
              <w:bottom w:w="80" w:type="dxa"/>
              <w:end w:w="80" w:type="dxa"/>
            </w:tcMar>
          </w:tcPr>
          <w:p>
            <w:r>
              <w:rPr>
                <w:b/>
                <w:sz w:val="16"/>
              </w:rPr>
              <w:t>2025</w:t>
            </w:r>
          </w:p>
        </w:tc>
      </w:tr>
      <w:tr>
        <w:tc>
          <w:tcPr>
            <w:tcW w:type="dxa" w:w="2108"/>
            <w:tcMar>
              <w:top w:w="80" w:type="dxa"/>
              <w:start w:w="80" w:type="dxa"/>
              <w:bottom w:w="80" w:type="dxa"/>
              <w:end w:w="80" w:type="dxa"/>
            </w:tcMar>
          </w:tcPr>
          <w:p>
            <w:r>
              <w:rPr>
                <w:sz w:val="15"/>
              </w:rPr>
              <w:t>Boston and Skegness</w:t>
            </w:r>
          </w:p>
        </w:tc>
        <w:tc>
          <w:tcPr>
            <w:tcW w:type="dxa" w:w="2108"/>
            <w:tcMar>
              <w:top w:w="80" w:type="dxa"/>
              <w:start w:w="80" w:type="dxa"/>
              <w:bottom w:w="80" w:type="dxa"/>
              <w:end w:w="80" w:type="dxa"/>
            </w:tcMar>
          </w:tcPr>
          <w:p>
            <w:r>
              <w:rPr>
                <w:sz w:val="15"/>
              </w:rPr>
              <w:t>Richard Tice</w:t>
            </w:r>
          </w:p>
        </w:tc>
        <w:tc>
          <w:tcPr>
            <w:tcW w:type="dxa" w:w="2108"/>
            <w:tcMar>
              <w:top w:w="80" w:type="dxa"/>
              <w:start w:w="80" w:type="dxa"/>
              <w:bottom w:w="80" w:type="dxa"/>
              <w:end w:w="80" w:type="dxa"/>
            </w:tcMar>
          </w:tcPr>
          <w:p>
            <w:r>
              <w:rPr>
                <w:sz w:val="15"/>
              </w:rPr>
              <w:t>Reform UK</w:t>
            </w:r>
          </w:p>
        </w:tc>
        <w:tc>
          <w:tcPr>
            <w:tcW w:type="dxa" w:w="2108"/>
            <w:tcMar>
              <w:top w:w="80" w:type="dxa"/>
              <w:start w:w="80" w:type="dxa"/>
              <w:bottom w:w="80" w:type="dxa"/>
              <w:end w:w="80" w:type="dxa"/>
            </w:tcMar>
          </w:tcPr>
          <w:p>
            <w:r>
              <w:rPr>
                <w:sz w:val="15"/>
              </w:rPr>
              <w:t>Aye</w:t>
            </w:r>
          </w:p>
        </w:tc>
        <w:tc>
          <w:tcPr>
            <w:tcW w:type="dxa" w:w="2108"/>
            <w:tcMar>
              <w:top w:w="80" w:type="dxa"/>
              <w:start w:w="80" w:type="dxa"/>
              <w:bottom w:w="80" w:type="dxa"/>
              <w:end w:w="80" w:type="dxa"/>
            </w:tcMar>
          </w:tcPr>
          <w:p>
            <w:r>
              <w:rPr>
                <w:sz w:val="15"/>
              </w:rPr>
              <w:t>Aye</w:t>
            </w:r>
          </w:p>
        </w:tc>
      </w:tr>
      <w:tr>
        <w:tc>
          <w:tcPr>
            <w:tcW w:type="dxa" w:w="2108"/>
            <w:tcMar>
              <w:top w:w="80" w:type="dxa"/>
              <w:start w:w="80" w:type="dxa"/>
              <w:bottom w:w="80" w:type="dxa"/>
              <w:end w:w="80" w:type="dxa"/>
            </w:tcMar>
          </w:tcPr>
          <w:p>
            <w:r>
              <w:rPr>
                <w:sz w:val="15"/>
              </w:rPr>
              <w:t>Gainsborough</w:t>
            </w:r>
          </w:p>
        </w:tc>
        <w:tc>
          <w:tcPr>
            <w:tcW w:type="dxa" w:w="2108"/>
            <w:tcMar>
              <w:top w:w="80" w:type="dxa"/>
              <w:start w:w="80" w:type="dxa"/>
              <w:bottom w:w="80" w:type="dxa"/>
              <w:end w:w="80" w:type="dxa"/>
            </w:tcMar>
          </w:tcPr>
          <w:p>
            <w:r>
              <w:rPr>
                <w:sz w:val="15"/>
              </w:rPr>
              <w:t>Edward Leigh</w:t>
            </w:r>
          </w:p>
        </w:tc>
        <w:tc>
          <w:tcPr>
            <w:tcW w:type="dxa" w:w="2108"/>
            <w:tcMar>
              <w:top w:w="80" w:type="dxa"/>
              <w:start w:w="80" w:type="dxa"/>
              <w:bottom w:w="80" w:type="dxa"/>
              <w:end w:w="80" w:type="dxa"/>
            </w:tcMar>
          </w:tcPr>
          <w:p>
            <w:r>
              <w:rPr>
                <w:sz w:val="15"/>
              </w:rPr>
              <w:t>Conservative</w:t>
            </w:r>
          </w:p>
        </w:tc>
        <w:tc>
          <w:tcPr>
            <w:tcW w:type="dxa" w:w="2108"/>
            <w:tcMar>
              <w:top w:w="80" w:type="dxa"/>
              <w:start w:w="80" w:type="dxa"/>
              <w:bottom w:w="80" w:type="dxa"/>
              <w:end w:w="80" w:type="dxa"/>
            </w:tcMar>
          </w:tcPr>
          <w:p>
            <w:r>
              <w:rPr>
                <w:sz w:val="15"/>
              </w:rPr>
              <w:t>No</w:t>
            </w:r>
          </w:p>
        </w:tc>
        <w:tc>
          <w:tcPr>
            <w:tcW w:type="dxa" w:w="2108"/>
            <w:tcMar>
              <w:top w:w="80" w:type="dxa"/>
              <w:start w:w="80" w:type="dxa"/>
              <w:bottom w:w="80" w:type="dxa"/>
              <w:end w:w="80" w:type="dxa"/>
            </w:tcMar>
          </w:tcPr>
          <w:p>
            <w:r>
              <w:rPr>
                <w:sz w:val="15"/>
              </w:rPr>
              <w:t>No</w:t>
            </w:r>
          </w:p>
        </w:tc>
      </w:tr>
      <w:tr>
        <w:tc>
          <w:tcPr>
            <w:tcW w:type="dxa" w:w="2108"/>
            <w:tcMar>
              <w:top w:w="80" w:type="dxa"/>
              <w:start w:w="80" w:type="dxa"/>
              <w:bottom w:w="80" w:type="dxa"/>
              <w:end w:w="80" w:type="dxa"/>
            </w:tcMar>
          </w:tcPr>
          <w:p>
            <w:r>
              <w:rPr>
                <w:sz w:val="15"/>
              </w:rPr>
              <w:t>Grantham and Bourne</w:t>
            </w:r>
          </w:p>
        </w:tc>
        <w:tc>
          <w:tcPr>
            <w:tcW w:type="dxa" w:w="2108"/>
            <w:tcMar>
              <w:top w:w="80" w:type="dxa"/>
              <w:start w:w="80" w:type="dxa"/>
              <w:bottom w:w="80" w:type="dxa"/>
              <w:end w:w="80" w:type="dxa"/>
            </w:tcMar>
          </w:tcPr>
          <w:p>
            <w:r>
              <w:rPr>
                <w:sz w:val="15"/>
              </w:rPr>
              <w:t>Gareth Davies</w:t>
            </w:r>
          </w:p>
        </w:tc>
        <w:tc>
          <w:tcPr>
            <w:tcW w:type="dxa" w:w="2108"/>
            <w:tcMar>
              <w:top w:w="80" w:type="dxa"/>
              <w:start w:w="80" w:type="dxa"/>
              <w:bottom w:w="80" w:type="dxa"/>
              <w:end w:w="80" w:type="dxa"/>
            </w:tcMar>
          </w:tcPr>
          <w:p>
            <w:r>
              <w:rPr>
                <w:sz w:val="15"/>
              </w:rPr>
              <w:t>Conservative</w:t>
            </w:r>
          </w:p>
        </w:tc>
        <w:tc>
          <w:tcPr>
            <w:tcW w:type="dxa" w:w="2108"/>
            <w:tcMar>
              <w:top w:w="80" w:type="dxa"/>
              <w:start w:w="80" w:type="dxa"/>
              <w:bottom w:w="80" w:type="dxa"/>
              <w:end w:w="80" w:type="dxa"/>
            </w:tcMar>
          </w:tcPr>
          <w:p>
            <w:r>
              <w:rPr>
                <w:sz w:val="15"/>
              </w:rPr>
              <w:t>No</w:t>
            </w:r>
          </w:p>
        </w:tc>
        <w:tc>
          <w:tcPr>
            <w:tcW w:type="dxa" w:w="2108"/>
            <w:tcMar>
              <w:top w:w="80" w:type="dxa"/>
              <w:start w:w="80" w:type="dxa"/>
              <w:bottom w:w="80" w:type="dxa"/>
              <w:end w:w="80" w:type="dxa"/>
            </w:tcMar>
          </w:tcPr>
          <w:p>
            <w:r>
              <w:rPr>
                <w:sz w:val="15"/>
              </w:rPr>
              <w:t>No</w:t>
            </w:r>
          </w:p>
        </w:tc>
      </w:tr>
      <w:tr>
        <w:tc>
          <w:tcPr>
            <w:tcW w:type="dxa" w:w="2108"/>
            <w:tcMar>
              <w:top w:w="80" w:type="dxa"/>
              <w:start w:w="80" w:type="dxa"/>
              <w:bottom w:w="80" w:type="dxa"/>
              <w:end w:w="80" w:type="dxa"/>
            </w:tcMar>
          </w:tcPr>
          <w:p>
            <w:r>
              <w:rPr>
                <w:sz w:val="15"/>
              </w:rPr>
              <w:t>Lincoln</w:t>
            </w:r>
          </w:p>
        </w:tc>
        <w:tc>
          <w:tcPr>
            <w:tcW w:type="dxa" w:w="2108"/>
            <w:tcMar>
              <w:top w:w="80" w:type="dxa"/>
              <w:start w:w="80" w:type="dxa"/>
              <w:bottom w:w="80" w:type="dxa"/>
              <w:end w:w="80" w:type="dxa"/>
            </w:tcMar>
          </w:tcPr>
          <w:p>
            <w:r>
              <w:rPr>
                <w:sz w:val="15"/>
              </w:rPr>
              <w:t>Hamish Falconer</w:t>
            </w:r>
          </w:p>
        </w:tc>
        <w:tc>
          <w:tcPr>
            <w:tcW w:type="dxa" w:w="2108"/>
            <w:tcMar>
              <w:top w:w="80" w:type="dxa"/>
              <w:start w:w="80" w:type="dxa"/>
              <w:bottom w:w="80" w:type="dxa"/>
              <w:end w:w="80" w:type="dxa"/>
            </w:tcMar>
          </w:tcPr>
          <w:p>
            <w:r>
              <w:rPr>
                <w:sz w:val="15"/>
              </w:rPr>
              <w:t>Labour</w:t>
            </w:r>
          </w:p>
        </w:tc>
        <w:tc>
          <w:tcPr>
            <w:tcW w:type="dxa" w:w="2108"/>
            <w:tcMar>
              <w:top w:w="80" w:type="dxa"/>
              <w:start w:w="80" w:type="dxa"/>
              <w:bottom w:w="80" w:type="dxa"/>
              <w:end w:w="80" w:type="dxa"/>
            </w:tcMar>
          </w:tcPr>
          <w:p>
            <w:r>
              <w:rPr>
                <w:sz w:val="15"/>
              </w:rPr>
              <w:t>Aye</w:t>
            </w:r>
          </w:p>
        </w:tc>
        <w:tc>
          <w:tcPr>
            <w:tcW w:type="dxa" w:w="2108"/>
            <w:tcMar>
              <w:top w:w="80" w:type="dxa"/>
              <w:start w:w="80" w:type="dxa"/>
              <w:bottom w:w="80" w:type="dxa"/>
              <w:end w:w="80" w:type="dxa"/>
            </w:tcMar>
          </w:tcPr>
          <w:p>
            <w:r>
              <w:rPr>
                <w:sz w:val="15"/>
              </w:rPr>
              <w:t>Aye</w:t>
            </w:r>
          </w:p>
        </w:tc>
      </w:tr>
      <w:tr>
        <w:tc>
          <w:tcPr>
            <w:tcW w:type="dxa" w:w="2108"/>
            <w:tcMar>
              <w:top w:w="80" w:type="dxa"/>
              <w:start w:w="80" w:type="dxa"/>
              <w:bottom w:w="80" w:type="dxa"/>
              <w:end w:w="80" w:type="dxa"/>
            </w:tcMar>
          </w:tcPr>
          <w:p>
            <w:r>
              <w:rPr>
                <w:sz w:val="15"/>
              </w:rPr>
              <w:t>Louth and Horncastle</w:t>
            </w:r>
          </w:p>
        </w:tc>
        <w:tc>
          <w:tcPr>
            <w:tcW w:type="dxa" w:w="2108"/>
            <w:tcMar>
              <w:top w:w="80" w:type="dxa"/>
              <w:start w:w="80" w:type="dxa"/>
              <w:bottom w:w="80" w:type="dxa"/>
              <w:end w:w="80" w:type="dxa"/>
            </w:tcMar>
          </w:tcPr>
          <w:p>
            <w:r>
              <w:rPr>
                <w:sz w:val="15"/>
              </w:rPr>
              <w:t>Victoria Atkins</w:t>
            </w:r>
          </w:p>
        </w:tc>
        <w:tc>
          <w:tcPr>
            <w:tcW w:type="dxa" w:w="2108"/>
            <w:tcMar>
              <w:top w:w="80" w:type="dxa"/>
              <w:start w:w="80" w:type="dxa"/>
              <w:bottom w:w="80" w:type="dxa"/>
              <w:end w:w="80" w:type="dxa"/>
            </w:tcMar>
          </w:tcPr>
          <w:p>
            <w:r>
              <w:rPr>
                <w:sz w:val="15"/>
              </w:rPr>
              <w:t>Conservative</w:t>
            </w:r>
          </w:p>
        </w:tc>
        <w:tc>
          <w:tcPr>
            <w:tcW w:type="dxa" w:w="2108"/>
            <w:tcMar>
              <w:top w:w="80" w:type="dxa"/>
              <w:start w:w="80" w:type="dxa"/>
              <w:bottom w:w="80" w:type="dxa"/>
              <w:end w:w="80" w:type="dxa"/>
            </w:tcMar>
          </w:tcPr>
          <w:p>
            <w:r>
              <w:rPr>
                <w:sz w:val="15"/>
              </w:rPr>
              <w:t>Aye</w:t>
            </w:r>
          </w:p>
        </w:tc>
        <w:tc>
          <w:tcPr>
            <w:tcW w:type="dxa" w:w="2108"/>
            <w:tcMar>
              <w:top w:w="80" w:type="dxa"/>
              <w:start w:w="80" w:type="dxa"/>
              <w:bottom w:w="80" w:type="dxa"/>
              <w:end w:w="80" w:type="dxa"/>
            </w:tcMar>
          </w:tcPr>
          <w:p>
            <w:r>
              <w:rPr>
                <w:sz w:val="15"/>
              </w:rPr>
              <w:t>Aye</w:t>
            </w:r>
          </w:p>
        </w:tc>
      </w:tr>
      <w:tr>
        <w:tc>
          <w:tcPr>
            <w:tcW w:type="dxa" w:w="2108"/>
            <w:tcMar>
              <w:top w:w="80" w:type="dxa"/>
              <w:start w:w="80" w:type="dxa"/>
              <w:bottom w:w="80" w:type="dxa"/>
              <w:end w:w="80" w:type="dxa"/>
            </w:tcMar>
          </w:tcPr>
          <w:p>
            <w:r>
              <w:rPr>
                <w:sz w:val="15"/>
              </w:rPr>
              <w:t>Sleaford and North Hykeham</w:t>
            </w:r>
          </w:p>
        </w:tc>
        <w:tc>
          <w:tcPr>
            <w:tcW w:type="dxa" w:w="2108"/>
            <w:tcMar>
              <w:top w:w="80" w:type="dxa"/>
              <w:start w:w="80" w:type="dxa"/>
              <w:bottom w:w="80" w:type="dxa"/>
              <w:end w:w="80" w:type="dxa"/>
            </w:tcMar>
          </w:tcPr>
          <w:p>
            <w:r>
              <w:rPr>
                <w:sz w:val="15"/>
              </w:rPr>
              <w:t>Caroline Johnson</w:t>
            </w:r>
          </w:p>
        </w:tc>
        <w:tc>
          <w:tcPr>
            <w:tcW w:type="dxa" w:w="2108"/>
            <w:tcMar>
              <w:top w:w="80" w:type="dxa"/>
              <w:start w:w="80" w:type="dxa"/>
              <w:bottom w:w="80" w:type="dxa"/>
              <w:end w:w="80" w:type="dxa"/>
            </w:tcMar>
          </w:tcPr>
          <w:p>
            <w:r>
              <w:rPr>
                <w:sz w:val="15"/>
              </w:rPr>
              <w:t>Conservative</w:t>
            </w:r>
          </w:p>
        </w:tc>
        <w:tc>
          <w:tcPr>
            <w:tcW w:type="dxa" w:w="2108"/>
            <w:tcMar>
              <w:top w:w="80" w:type="dxa"/>
              <w:start w:w="80" w:type="dxa"/>
              <w:bottom w:w="80" w:type="dxa"/>
              <w:end w:w="80" w:type="dxa"/>
            </w:tcMar>
          </w:tcPr>
          <w:p>
            <w:r>
              <w:rPr>
                <w:sz w:val="15"/>
              </w:rPr>
              <w:t>No</w:t>
            </w:r>
          </w:p>
        </w:tc>
        <w:tc>
          <w:tcPr>
            <w:tcW w:type="dxa" w:w="2108"/>
            <w:tcMar>
              <w:top w:w="80" w:type="dxa"/>
              <w:start w:w="80" w:type="dxa"/>
              <w:bottom w:w="80" w:type="dxa"/>
              <w:end w:w="80" w:type="dxa"/>
            </w:tcMar>
          </w:tcPr>
          <w:p>
            <w:r>
              <w:rPr>
                <w:sz w:val="15"/>
              </w:rPr>
              <w:t>No</w:t>
            </w:r>
          </w:p>
        </w:tc>
      </w:tr>
      <w:tr>
        <w:tc>
          <w:tcPr>
            <w:tcW w:type="dxa" w:w="2108"/>
            <w:tcMar>
              <w:top w:w="80" w:type="dxa"/>
              <w:start w:w="80" w:type="dxa"/>
              <w:bottom w:w="80" w:type="dxa"/>
              <w:end w:w="80" w:type="dxa"/>
            </w:tcMar>
          </w:tcPr>
          <w:p>
            <w:r>
              <w:rPr>
                <w:sz w:val="15"/>
              </w:rPr>
              <w:t>South Holland and The Deepings</w:t>
            </w:r>
          </w:p>
        </w:tc>
        <w:tc>
          <w:tcPr>
            <w:tcW w:type="dxa" w:w="2108"/>
            <w:tcMar>
              <w:top w:w="80" w:type="dxa"/>
              <w:start w:w="80" w:type="dxa"/>
              <w:bottom w:w="80" w:type="dxa"/>
              <w:end w:w="80" w:type="dxa"/>
            </w:tcMar>
          </w:tcPr>
          <w:p>
            <w:r>
              <w:rPr>
                <w:sz w:val="15"/>
              </w:rPr>
              <w:t>John Hayes</w:t>
            </w:r>
          </w:p>
        </w:tc>
        <w:tc>
          <w:tcPr>
            <w:tcW w:type="dxa" w:w="2108"/>
            <w:tcMar>
              <w:top w:w="80" w:type="dxa"/>
              <w:start w:w="80" w:type="dxa"/>
              <w:bottom w:w="80" w:type="dxa"/>
              <w:end w:w="80" w:type="dxa"/>
            </w:tcMar>
          </w:tcPr>
          <w:p>
            <w:r>
              <w:rPr>
                <w:sz w:val="15"/>
              </w:rPr>
              <w:t>Conservative</w:t>
            </w:r>
          </w:p>
        </w:tc>
        <w:tc>
          <w:tcPr>
            <w:tcW w:type="dxa" w:w="2108"/>
            <w:tcMar>
              <w:top w:w="80" w:type="dxa"/>
              <w:start w:w="80" w:type="dxa"/>
              <w:bottom w:w="80" w:type="dxa"/>
              <w:end w:w="80" w:type="dxa"/>
            </w:tcMar>
          </w:tcPr>
          <w:p>
            <w:r>
              <w:rPr>
                <w:sz w:val="15"/>
              </w:rPr>
              <w:t>No</w:t>
            </w:r>
          </w:p>
        </w:tc>
        <w:tc>
          <w:tcPr>
            <w:tcW w:type="dxa" w:w="2108"/>
            <w:tcMar>
              <w:top w:w="80" w:type="dxa"/>
              <w:start w:w="80" w:type="dxa"/>
              <w:bottom w:w="80" w:type="dxa"/>
              <w:end w:w="80" w:type="dxa"/>
            </w:tcMar>
          </w:tcPr>
          <w:p>
            <w:r>
              <w:rPr>
                <w:sz w:val="15"/>
              </w:rPr>
              <w:t>No</w:t>
            </w:r>
          </w:p>
        </w:tc>
      </w:tr>
    </w:tbl>
    <w:p>
      <w:pPr>
        <w:spacing w:after="20"/>
      </w:pPr>
    </w:p>
    <w:p>
      <w:pPr>
        <w:pStyle w:val="Heading2"/>
      </w:pPr>
      <w:r>
        <w:t>Northamptonshire</w:t>
      </w:r>
    </w:p>
    <w:tbl>
      <w:tblPr>
        <w:tblStyle w:val="TableGrid"/>
        <w:tblW w:type="auto" w:w="0"/>
        <w:jc w:val="center"/>
        <w:tblLook w:firstColumn="1" w:firstRow="1" w:lastColumn="0" w:lastRow="0" w:noHBand="0" w:noVBand="1" w:val="04A0"/>
      </w:tblPr>
      <w:tblGrid>
        <w:gridCol w:w="2108"/>
        <w:gridCol w:w="2108"/>
        <w:gridCol w:w="2108"/>
        <w:gridCol w:w="2108"/>
        <w:gridCol w:w="2108"/>
      </w:tblGrid>
      <w:tr>
        <w:tc>
          <w:tcPr>
            <w:tcW w:type="dxa" w:w="2108"/>
            <w:shd w:fill="D9EAF7"/>
            <w:tcMar>
              <w:top w:w="80" w:type="dxa"/>
              <w:start w:w="80" w:type="dxa"/>
              <w:bottom w:w="80" w:type="dxa"/>
              <w:end w:w="80" w:type="dxa"/>
            </w:tcMar>
          </w:tcPr>
          <w:p>
            <w:r>
              <w:rPr>
                <w:b/>
                <w:sz w:val="16"/>
              </w:rPr>
              <w:t>Constituency</w:t>
            </w:r>
          </w:p>
        </w:tc>
        <w:tc>
          <w:tcPr>
            <w:tcW w:type="dxa" w:w="2108"/>
            <w:shd w:fill="D9EAF7"/>
            <w:tcMar>
              <w:top w:w="80" w:type="dxa"/>
              <w:start w:w="80" w:type="dxa"/>
              <w:bottom w:w="80" w:type="dxa"/>
              <w:end w:w="80" w:type="dxa"/>
            </w:tcMar>
          </w:tcPr>
          <w:p>
            <w:r>
              <w:rPr>
                <w:b/>
                <w:sz w:val="16"/>
              </w:rPr>
              <w:t>MP</w:t>
            </w:r>
          </w:p>
        </w:tc>
        <w:tc>
          <w:tcPr>
            <w:tcW w:type="dxa" w:w="2108"/>
            <w:shd w:fill="D9EAF7"/>
            <w:tcMar>
              <w:top w:w="80" w:type="dxa"/>
              <w:start w:w="80" w:type="dxa"/>
              <w:bottom w:w="80" w:type="dxa"/>
              <w:end w:w="80" w:type="dxa"/>
            </w:tcMar>
          </w:tcPr>
          <w:p>
            <w:r>
              <w:rPr>
                <w:b/>
                <w:sz w:val="16"/>
              </w:rPr>
              <w:t>Party</w:t>
            </w:r>
          </w:p>
        </w:tc>
        <w:tc>
          <w:tcPr>
            <w:tcW w:type="dxa" w:w="2108"/>
            <w:shd w:fill="D9EAF7"/>
            <w:tcMar>
              <w:top w:w="80" w:type="dxa"/>
              <w:start w:w="80" w:type="dxa"/>
              <w:bottom w:w="80" w:type="dxa"/>
              <w:end w:w="80" w:type="dxa"/>
            </w:tcMar>
          </w:tcPr>
          <w:p>
            <w:r>
              <w:rPr>
                <w:b/>
                <w:sz w:val="16"/>
              </w:rPr>
              <w:t>2024</w:t>
            </w:r>
          </w:p>
        </w:tc>
        <w:tc>
          <w:tcPr>
            <w:tcW w:type="dxa" w:w="2108"/>
            <w:shd w:fill="D9EAF7"/>
            <w:tcMar>
              <w:top w:w="80" w:type="dxa"/>
              <w:start w:w="80" w:type="dxa"/>
              <w:bottom w:w="80" w:type="dxa"/>
              <w:end w:w="80" w:type="dxa"/>
            </w:tcMar>
          </w:tcPr>
          <w:p>
            <w:r>
              <w:rPr>
                <w:b/>
                <w:sz w:val="16"/>
              </w:rPr>
              <w:t>2025</w:t>
            </w:r>
          </w:p>
        </w:tc>
      </w:tr>
      <w:tr>
        <w:tc>
          <w:tcPr>
            <w:tcW w:type="dxa" w:w="2108"/>
            <w:tcMar>
              <w:top w:w="80" w:type="dxa"/>
              <w:start w:w="80" w:type="dxa"/>
              <w:bottom w:w="80" w:type="dxa"/>
              <w:end w:w="80" w:type="dxa"/>
            </w:tcMar>
          </w:tcPr>
          <w:p>
            <w:r>
              <w:rPr>
                <w:sz w:val="15"/>
              </w:rPr>
              <w:t>Corby and East Northamptonshire</w:t>
            </w:r>
          </w:p>
        </w:tc>
        <w:tc>
          <w:tcPr>
            <w:tcW w:type="dxa" w:w="2108"/>
            <w:tcMar>
              <w:top w:w="80" w:type="dxa"/>
              <w:start w:w="80" w:type="dxa"/>
              <w:bottom w:w="80" w:type="dxa"/>
              <w:end w:w="80" w:type="dxa"/>
            </w:tcMar>
          </w:tcPr>
          <w:p>
            <w:r>
              <w:rPr>
                <w:sz w:val="15"/>
              </w:rPr>
              <w:t>Lee Barron</w:t>
            </w:r>
          </w:p>
        </w:tc>
        <w:tc>
          <w:tcPr>
            <w:tcW w:type="dxa" w:w="2108"/>
            <w:tcMar>
              <w:top w:w="80" w:type="dxa"/>
              <w:start w:w="80" w:type="dxa"/>
              <w:bottom w:w="80" w:type="dxa"/>
              <w:end w:w="80" w:type="dxa"/>
            </w:tcMar>
          </w:tcPr>
          <w:p>
            <w:r>
              <w:rPr>
                <w:sz w:val="15"/>
              </w:rPr>
              <w:t>Labour</w:t>
            </w:r>
          </w:p>
        </w:tc>
        <w:tc>
          <w:tcPr>
            <w:tcW w:type="dxa" w:w="2108"/>
            <w:tcMar>
              <w:top w:w="80" w:type="dxa"/>
              <w:start w:w="80" w:type="dxa"/>
              <w:bottom w:w="80" w:type="dxa"/>
              <w:end w:w="80" w:type="dxa"/>
            </w:tcMar>
          </w:tcPr>
          <w:p>
            <w:r>
              <w:rPr>
                <w:sz w:val="15"/>
              </w:rPr>
              <w:t>Aye</w:t>
            </w:r>
          </w:p>
        </w:tc>
        <w:tc>
          <w:tcPr>
            <w:tcW w:type="dxa" w:w="2108"/>
            <w:tcMar>
              <w:top w:w="80" w:type="dxa"/>
              <w:start w:w="80" w:type="dxa"/>
              <w:bottom w:w="80" w:type="dxa"/>
              <w:end w:w="80" w:type="dxa"/>
            </w:tcMar>
          </w:tcPr>
          <w:p>
            <w:r>
              <w:rPr>
                <w:sz w:val="15"/>
              </w:rPr>
              <w:t>Aye</w:t>
            </w:r>
          </w:p>
        </w:tc>
      </w:tr>
      <w:tr>
        <w:tc>
          <w:tcPr>
            <w:tcW w:type="dxa" w:w="2108"/>
            <w:tcMar>
              <w:top w:w="80" w:type="dxa"/>
              <w:start w:w="80" w:type="dxa"/>
              <w:bottom w:w="80" w:type="dxa"/>
              <w:end w:w="80" w:type="dxa"/>
            </w:tcMar>
          </w:tcPr>
          <w:p>
            <w:r>
              <w:rPr>
                <w:sz w:val="15"/>
              </w:rPr>
              <w:t>Daventry</w:t>
            </w:r>
          </w:p>
        </w:tc>
        <w:tc>
          <w:tcPr>
            <w:tcW w:type="dxa" w:w="2108"/>
            <w:tcMar>
              <w:top w:w="80" w:type="dxa"/>
              <w:start w:w="80" w:type="dxa"/>
              <w:bottom w:w="80" w:type="dxa"/>
              <w:end w:w="80" w:type="dxa"/>
            </w:tcMar>
          </w:tcPr>
          <w:p>
            <w:r>
              <w:rPr>
                <w:sz w:val="15"/>
              </w:rPr>
              <w:t>Stuart Andrew</w:t>
            </w:r>
          </w:p>
        </w:tc>
        <w:tc>
          <w:tcPr>
            <w:tcW w:type="dxa" w:w="2108"/>
            <w:tcMar>
              <w:top w:w="80" w:type="dxa"/>
              <w:start w:w="80" w:type="dxa"/>
              <w:bottom w:w="80" w:type="dxa"/>
              <w:end w:w="80" w:type="dxa"/>
            </w:tcMar>
          </w:tcPr>
          <w:p>
            <w:r>
              <w:rPr>
                <w:sz w:val="15"/>
              </w:rPr>
              <w:t>Conservative</w:t>
            </w:r>
          </w:p>
        </w:tc>
        <w:tc>
          <w:tcPr>
            <w:tcW w:type="dxa" w:w="2108"/>
            <w:tcMar>
              <w:top w:w="80" w:type="dxa"/>
              <w:start w:w="80" w:type="dxa"/>
              <w:bottom w:w="80" w:type="dxa"/>
              <w:end w:w="80" w:type="dxa"/>
            </w:tcMar>
          </w:tcPr>
          <w:p>
            <w:r>
              <w:rPr>
                <w:sz w:val="15"/>
              </w:rPr>
              <w:t>No</w:t>
            </w:r>
          </w:p>
        </w:tc>
        <w:tc>
          <w:tcPr>
            <w:tcW w:type="dxa" w:w="2108"/>
            <w:tcMar>
              <w:top w:w="80" w:type="dxa"/>
              <w:start w:w="80" w:type="dxa"/>
              <w:bottom w:w="80" w:type="dxa"/>
              <w:end w:w="80" w:type="dxa"/>
            </w:tcMar>
          </w:tcPr>
          <w:p>
            <w:r>
              <w:rPr>
                <w:sz w:val="15"/>
              </w:rPr>
              <w:t>No</w:t>
            </w:r>
          </w:p>
        </w:tc>
      </w:tr>
      <w:tr>
        <w:tc>
          <w:tcPr>
            <w:tcW w:type="dxa" w:w="2108"/>
            <w:tcMar>
              <w:top w:w="80" w:type="dxa"/>
              <w:start w:w="80" w:type="dxa"/>
              <w:bottom w:w="80" w:type="dxa"/>
              <w:end w:w="80" w:type="dxa"/>
            </w:tcMar>
          </w:tcPr>
          <w:p>
            <w:r>
              <w:rPr>
                <w:sz w:val="15"/>
              </w:rPr>
              <w:t>Kettering</w:t>
            </w:r>
          </w:p>
        </w:tc>
        <w:tc>
          <w:tcPr>
            <w:tcW w:type="dxa" w:w="2108"/>
            <w:tcMar>
              <w:top w:w="80" w:type="dxa"/>
              <w:start w:w="80" w:type="dxa"/>
              <w:bottom w:w="80" w:type="dxa"/>
              <w:end w:w="80" w:type="dxa"/>
            </w:tcMar>
          </w:tcPr>
          <w:p>
            <w:r>
              <w:rPr>
                <w:sz w:val="15"/>
              </w:rPr>
              <w:t>Rosie Wrighting</w:t>
            </w:r>
          </w:p>
        </w:tc>
        <w:tc>
          <w:tcPr>
            <w:tcW w:type="dxa" w:w="2108"/>
            <w:tcMar>
              <w:top w:w="80" w:type="dxa"/>
              <w:start w:w="80" w:type="dxa"/>
              <w:bottom w:w="80" w:type="dxa"/>
              <w:end w:w="80" w:type="dxa"/>
            </w:tcMar>
          </w:tcPr>
          <w:p>
            <w:r>
              <w:rPr>
                <w:sz w:val="15"/>
              </w:rPr>
              <w:t>Labour</w:t>
            </w:r>
          </w:p>
        </w:tc>
        <w:tc>
          <w:tcPr>
            <w:tcW w:type="dxa" w:w="2108"/>
            <w:tcMar>
              <w:top w:w="80" w:type="dxa"/>
              <w:start w:w="80" w:type="dxa"/>
              <w:bottom w:w="80" w:type="dxa"/>
              <w:end w:w="80" w:type="dxa"/>
            </w:tcMar>
          </w:tcPr>
          <w:p>
            <w:r>
              <w:rPr>
                <w:sz w:val="15"/>
              </w:rPr>
              <w:t>Aye</w:t>
            </w:r>
          </w:p>
        </w:tc>
        <w:tc>
          <w:tcPr>
            <w:tcW w:type="dxa" w:w="2108"/>
            <w:tcMar>
              <w:top w:w="80" w:type="dxa"/>
              <w:start w:w="80" w:type="dxa"/>
              <w:bottom w:w="80" w:type="dxa"/>
              <w:end w:w="80" w:type="dxa"/>
            </w:tcMar>
          </w:tcPr>
          <w:p>
            <w:r>
              <w:rPr>
                <w:sz w:val="15"/>
              </w:rPr>
              <w:t>Aye</w:t>
            </w:r>
          </w:p>
        </w:tc>
      </w:tr>
      <w:tr>
        <w:tc>
          <w:tcPr>
            <w:tcW w:type="dxa" w:w="2108"/>
            <w:tcMar>
              <w:top w:w="80" w:type="dxa"/>
              <w:start w:w="80" w:type="dxa"/>
              <w:bottom w:w="80" w:type="dxa"/>
              <w:end w:w="80" w:type="dxa"/>
            </w:tcMar>
          </w:tcPr>
          <w:p>
            <w:r>
              <w:rPr>
                <w:sz w:val="15"/>
              </w:rPr>
              <w:t>Northampton North</w:t>
            </w:r>
          </w:p>
        </w:tc>
        <w:tc>
          <w:tcPr>
            <w:tcW w:type="dxa" w:w="2108"/>
            <w:tcMar>
              <w:top w:w="80" w:type="dxa"/>
              <w:start w:w="80" w:type="dxa"/>
              <w:bottom w:w="80" w:type="dxa"/>
              <w:end w:w="80" w:type="dxa"/>
            </w:tcMar>
          </w:tcPr>
          <w:p>
            <w:r>
              <w:rPr>
                <w:sz w:val="15"/>
              </w:rPr>
              <w:t>Lucy Rigby</w:t>
            </w:r>
          </w:p>
        </w:tc>
        <w:tc>
          <w:tcPr>
            <w:tcW w:type="dxa" w:w="2108"/>
            <w:tcMar>
              <w:top w:w="80" w:type="dxa"/>
              <w:start w:w="80" w:type="dxa"/>
              <w:bottom w:w="80" w:type="dxa"/>
              <w:end w:w="80" w:type="dxa"/>
            </w:tcMar>
          </w:tcPr>
          <w:p>
            <w:r>
              <w:rPr>
                <w:sz w:val="15"/>
              </w:rPr>
              <w:t>Labour</w:t>
            </w:r>
          </w:p>
        </w:tc>
        <w:tc>
          <w:tcPr>
            <w:tcW w:type="dxa" w:w="2108"/>
            <w:tcMar>
              <w:top w:w="80" w:type="dxa"/>
              <w:start w:w="80" w:type="dxa"/>
              <w:bottom w:w="80" w:type="dxa"/>
              <w:end w:w="80" w:type="dxa"/>
            </w:tcMar>
          </w:tcPr>
          <w:p>
            <w:r>
              <w:rPr>
                <w:sz w:val="15"/>
              </w:rPr>
              <w:t>Aye</w:t>
            </w:r>
          </w:p>
        </w:tc>
        <w:tc>
          <w:tcPr>
            <w:tcW w:type="dxa" w:w="2108"/>
            <w:tcMar>
              <w:top w:w="80" w:type="dxa"/>
              <w:start w:w="80" w:type="dxa"/>
              <w:bottom w:w="80" w:type="dxa"/>
              <w:end w:w="80" w:type="dxa"/>
            </w:tcMar>
          </w:tcPr>
          <w:p>
            <w:r>
              <w:rPr>
                <w:sz w:val="15"/>
              </w:rPr>
              <w:t>Aye</w:t>
            </w:r>
          </w:p>
        </w:tc>
      </w:tr>
      <w:tr>
        <w:tc>
          <w:tcPr>
            <w:tcW w:type="dxa" w:w="2108"/>
            <w:tcMar>
              <w:top w:w="80" w:type="dxa"/>
              <w:start w:w="80" w:type="dxa"/>
              <w:bottom w:w="80" w:type="dxa"/>
              <w:end w:w="80" w:type="dxa"/>
            </w:tcMar>
          </w:tcPr>
          <w:p>
            <w:r>
              <w:rPr>
                <w:sz w:val="15"/>
              </w:rPr>
              <w:t>Northampton South</w:t>
            </w:r>
          </w:p>
        </w:tc>
        <w:tc>
          <w:tcPr>
            <w:tcW w:type="dxa" w:w="2108"/>
            <w:tcMar>
              <w:top w:w="80" w:type="dxa"/>
              <w:start w:w="80" w:type="dxa"/>
              <w:bottom w:w="80" w:type="dxa"/>
              <w:end w:w="80" w:type="dxa"/>
            </w:tcMar>
          </w:tcPr>
          <w:p>
            <w:r>
              <w:rPr>
                <w:sz w:val="15"/>
              </w:rPr>
              <w:t>Mike Reader</w:t>
            </w:r>
          </w:p>
        </w:tc>
        <w:tc>
          <w:tcPr>
            <w:tcW w:type="dxa" w:w="2108"/>
            <w:tcMar>
              <w:top w:w="80" w:type="dxa"/>
              <w:start w:w="80" w:type="dxa"/>
              <w:bottom w:w="80" w:type="dxa"/>
              <w:end w:w="80" w:type="dxa"/>
            </w:tcMar>
          </w:tcPr>
          <w:p>
            <w:r>
              <w:rPr>
                <w:sz w:val="15"/>
              </w:rPr>
              <w:t>Labour</w:t>
            </w:r>
          </w:p>
        </w:tc>
        <w:tc>
          <w:tcPr>
            <w:tcW w:type="dxa" w:w="2108"/>
            <w:tcMar>
              <w:top w:w="80" w:type="dxa"/>
              <w:start w:w="80" w:type="dxa"/>
              <w:bottom w:w="80" w:type="dxa"/>
              <w:end w:w="80" w:type="dxa"/>
            </w:tcMar>
          </w:tcPr>
          <w:p>
            <w:r>
              <w:rPr>
                <w:sz w:val="15"/>
              </w:rPr>
              <w:t>No</w:t>
            </w:r>
          </w:p>
        </w:tc>
        <w:tc>
          <w:tcPr>
            <w:tcW w:type="dxa" w:w="2108"/>
            <w:tcMar>
              <w:top w:w="80" w:type="dxa"/>
              <w:start w:w="80" w:type="dxa"/>
              <w:bottom w:w="80" w:type="dxa"/>
              <w:end w:w="80" w:type="dxa"/>
            </w:tcMar>
          </w:tcPr>
          <w:p>
            <w:r>
              <w:rPr>
                <w:sz w:val="15"/>
              </w:rPr>
              <w:t>No</w:t>
            </w:r>
          </w:p>
        </w:tc>
      </w:tr>
      <w:tr>
        <w:tc>
          <w:tcPr>
            <w:tcW w:type="dxa" w:w="2108"/>
            <w:tcMar>
              <w:top w:w="80" w:type="dxa"/>
              <w:start w:w="80" w:type="dxa"/>
              <w:bottom w:w="80" w:type="dxa"/>
              <w:end w:w="80" w:type="dxa"/>
            </w:tcMar>
          </w:tcPr>
          <w:p>
            <w:r>
              <w:rPr>
                <w:sz w:val="15"/>
              </w:rPr>
              <w:t>South Northamptonshire</w:t>
            </w:r>
          </w:p>
        </w:tc>
        <w:tc>
          <w:tcPr>
            <w:tcW w:type="dxa" w:w="2108"/>
            <w:tcMar>
              <w:top w:w="80" w:type="dxa"/>
              <w:start w:w="80" w:type="dxa"/>
              <w:bottom w:w="80" w:type="dxa"/>
              <w:end w:w="80" w:type="dxa"/>
            </w:tcMar>
          </w:tcPr>
          <w:p>
            <w:r>
              <w:rPr>
                <w:sz w:val="15"/>
              </w:rPr>
              <w:t>Sarah Bool</w:t>
            </w:r>
          </w:p>
        </w:tc>
        <w:tc>
          <w:tcPr>
            <w:tcW w:type="dxa" w:w="2108"/>
            <w:tcMar>
              <w:top w:w="80" w:type="dxa"/>
              <w:start w:w="80" w:type="dxa"/>
              <w:bottom w:w="80" w:type="dxa"/>
              <w:end w:w="80" w:type="dxa"/>
            </w:tcMar>
          </w:tcPr>
          <w:p>
            <w:r>
              <w:rPr>
                <w:sz w:val="15"/>
              </w:rPr>
              <w:t>Conservative</w:t>
            </w:r>
          </w:p>
        </w:tc>
        <w:tc>
          <w:tcPr>
            <w:tcW w:type="dxa" w:w="2108"/>
            <w:tcMar>
              <w:top w:w="80" w:type="dxa"/>
              <w:start w:w="80" w:type="dxa"/>
              <w:bottom w:w="80" w:type="dxa"/>
              <w:end w:w="80" w:type="dxa"/>
            </w:tcMar>
          </w:tcPr>
          <w:p>
            <w:r>
              <w:rPr>
                <w:sz w:val="15"/>
              </w:rPr>
              <w:t>No</w:t>
            </w:r>
          </w:p>
        </w:tc>
        <w:tc>
          <w:tcPr>
            <w:tcW w:type="dxa" w:w="2108"/>
            <w:tcMar>
              <w:top w:w="80" w:type="dxa"/>
              <w:start w:w="80" w:type="dxa"/>
              <w:bottom w:w="80" w:type="dxa"/>
              <w:end w:w="80" w:type="dxa"/>
            </w:tcMar>
          </w:tcPr>
          <w:p>
            <w:r>
              <w:rPr>
                <w:sz w:val="15"/>
              </w:rPr>
              <w:t>No</w:t>
            </w:r>
          </w:p>
        </w:tc>
      </w:tr>
      <w:tr>
        <w:tc>
          <w:tcPr>
            <w:tcW w:type="dxa" w:w="2108"/>
            <w:tcMar>
              <w:top w:w="80" w:type="dxa"/>
              <w:start w:w="80" w:type="dxa"/>
              <w:bottom w:w="80" w:type="dxa"/>
              <w:end w:w="80" w:type="dxa"/>
            </w:tcMar>
          </w:tcPr>
          <w:p>
            <w:r>
              <w:rPr>
                <w:sz w:val="15"/>
              </w:rPr>
              <w:t>Wellingborough and Rushden</w:t>
            </w:r>
          </w:p>
        </w:tc>
        <w:tc>
          <w:tcPr>
            <w:tcW w:type="dxa" w:w="2108"/>
            <w:tcMar>
              <w:top w:w="80" w:type="dxa"/>
              <w:start w:w="80" w:type="dxa"/>
              <w:bottom w:w="80" w:type="dxa"/>
              <w:end w:w="80" w:type="dxa"/>
            </w:tcMar>
          </w:tcPr>
          <w:p>
            <w:r>
              <w:rPr>
                <w:sz w:val="15"/>
              </w:rPr>
              <w:t>Gen Kitchen</w:t>
            </w:r>
          </w:p>
        </w:tc>
        <w:tc>
          <w:tcPr>
            <w:tcW w:type="dxa" w:w="2108"/>
            <w:tcMar>
              <w:top w:w="80" w:type="dxa"/>
              <w:start w:w="80" w:type="dxa"/>
              <w:bottom w:w="80" w:type="dxa"/>
              <w:end w:w="80" w:type="dxa"/>
            </w:tcMar>
          </w:tcPr>
          <w:p>
            <w:r>
              <w:rPr>
                <w:sz w:val="15"/>
              </w:rPr>
              <w:t>Labour</w:t>
            </w:r>
          </w:p>
        </w:tc>
        <w:tc>
          <w:tcPr>
            <w:tcW w:type="dxa" w:w="2108"/>
            <w:tcMar>
              <w:top w:w="80" w:type="dxa"/>
              <w:start w:w="80" w:type="dxa"/>
              <w:bottom w:w="80" w:type="dxa"/>
              <w:end w:w="80" w:type="dxa"/>
            </w:tcMar>
          </w:tcPr>
          <w:p>
            <w:r>
              <w:rPr>
                <w:sz w:val="15"/>
              </w:rPr>
              <w:t>Aye</w:t>
            </w:r>
          </w:p>
        </w:tc>
        <w:tc>
          <w:tcPr>
            <w:tcW w:type="dxa" w:w="2108"/>
            <w:tcMar>
              <w:top w:w="80" w:type="dxa"/>
              <w:start w:w="80" w:type="dxa"/>
              <w:bottom w:w="80" w:type="dxa"/>
              <w:end w:w="80" w:type="dxa"/>
            </w:tcMar>
          </w:tcPr>
          <w:p>
            <w:r>
              <w:rPr>
                <w:sz w:val="15"/>
              </w:rPr>
              <w:t>Aye</w:t>
            </w:r>
          </w:p>
        </w:tc>
      </w:tr>
    </w:tbl>
    <w:p>
      <w:pPr>
        <w:spacing w:after="20"/>
      </w:pPr>
    </w:p>
    <w:p>
      <w:r>
        <w:br w:type="page"/>
      </w:r>
    </w:p>
    <w:p>
      <w:pPr>
        <w:pStyle w:val="Heading1"/>
      </w:pPr>
      <w:r>
        <w:t>Source and drafting note</w:t>
      </w:r>
    </w:p>
    <w:p>
      <w:r>
        <w:rPr>
          <w:b/>
        </w:rPr>
        <w:t xml:space="preserve">• </w:t>
      </w:r>
      <w:r>
        <w:t>The formal 2024 Second Reading and 2025 Third Reading actions are treated as a locked historical layer. The regional totals are 27 Aye/Aye, 17 No/No, 2 Aye/No and 1 Aye/No Vote Recorded.</w:t>
      </w:r>
    </w:p>
    <w:p>
      <w:r>
        <w:rPr>
          <w:b/>
        </w:rPr>
        <w:t xml:space="preserve">• </w:t>
      </w:r>
      <w:r>
        <w:t>The older East Midlands casebook was used to check facts and sources, but its internal research labels were removed from this reader version.</w:t>
      </w:r>
    </w:p>
    <w:p>
      <w:r>
        <w:rPr>
          <w:b/>
        </w:rPr>
        <w:t xml:space="preserve">• </w:t>
      </w:r>
      <w:r>
        <w:t>A signal-led update was run for consequential cases. Peter Bedford’s 26 August 2026 first-person article is newer than the inherited regional checkpoint and is incorporated here.</w:t>
      </w:r>
    </w:p>
    <w:p>
      <w:r>
        <w:rPr>
          <w:b/>
        </w:rPr>
        <w:t xml:space="preserve">• </w:t>
      </w:r>
      <w:r>
        <w:t>No Vote Recorded is never recoded as abstention, opposition, support or indecision without an attributable explanation. A petition presentation, procedural statement, amendment or role is not treated as an overall position unless the evidence supports that step.</w:t>
      </w:r>
    </w:p>
    <w:p>
      <w:r>
        <w:rPr>
          <w:b/>
        </w:rPr>
        <w:t xml:space="preserve">• </w:t>
      </w:r>
      <w:r>
        <w:t>Four social-media leads that had previously been attributed to the wrong MP have been excluded. They remain only in the private audit record so they cannot re-enter the public material.</w:t>
      </w:r>
    </w:p>
    <w:p>
      <w:r>
        <w:rPr>
          <w:b/>
        </w:rPr>
        <w:t xml:space="preserve">• </w:t>
      </w:r>
      <w:r>
        <w:t>The bespoke drafts use only attributable public reasoning. Personal biography, health, religion, ethnicity, family history and assumed personality are not used as pressure points. Where the public record is thin, the fallback is the intended output.</w:t>
      </w:r>
    </w:p>
    <w:p>
      <w:r>
        <w:rPr>
          <w:b/>
        </w:rPr>
        <w:t xml:space="preserve">• </w:t>
      </w:r>
      <w:r>
        <w:t>The 3 September Labour briefing information is campaign/organiser-supplied and is kept separate from the public evidence about MPs. The after-Thursday edition removes the expired invitation.</w:t>
      </w:r>
    </w:p>
    <w:p>
      <w:pPr>
        <w:pStyle w:val="Heading2"/>
      </w:pPr>
      <w:r>
        <w:t>Key common sources</w:t>
      </w:r>
    </w:p>
    <w:p>
      <w:r>
        <w:rPr>
          <w:b/>
        </w:rPr>
        <w:t xml:space="preserve">Current bill (4157): </w:t>
      </w:r>
      <w:hyperlink r:id="rId11">
        <w:r>
          <w:rPr>
            <w:color w:val="1F4E79"/>
            <w:u w:val="single"/>
          </w:rPr>
          <w:t>https://bills.parliament.uk/bills/4157</w:t>
        </w:r>
      </w:hyperlink>
    </w:p>
    <w:p>
      <w:r>
        <w:rPr>
          <w:b/>
        </w:rPr>
        <w:t xml:space="preserve">2024 Second Reading division: </w:t>
      </w:r>
      <w:hyperlink r:id="rId12">
        <w:r>
          <w:rPr>
            <w:color w:val="1F4E79"/>
            <w:u w:val="single"/>
          </w:rPr>
          <w:t>https://votes.parliament.uk/Votes/Commons/Division/1877</w:t>
        </w:r>
      </w:hyperlink>
    </w:p>
    <w:p>
      <w:r>
        <w:rPr>
          <w:b/>
        </w:rPr>
        <w:t xml:space="preserve">2025 Third Reading division: </w:t>
      </w:r>
      <w:hyperlink r:id="rId13">
        <w:r>
          <w:rPr>
            <w:color w:val="1F4E79"/>
            <w:u w:val="single"/>
          </w:rPr>
          <w:t>https://votes.parliament.uk/Votes/Commons/Division/2071</w:t>
        </w:r>
      </w:hyperlink>
    </w:p>
    <w:p>
      <w:r>
        <w:rPr>
          <w:b/>
        </w:rPr>
        <w:t xml:space="preserve">UK Parliament MP contact guidance: </w:t>
      </w:r>
      <w:hyperlink r:id="rId14">
        <w:r>
          <w:rPr>
            <w:color w:val="1F4E79"/>
            <w:u w:val="single"/>
          </w:rPr>
          <w:t>https://www.parliament.uk/get-involved/contact-an-mp-or-lord/contact-your-mp/</w:t>
        </w:r>
      </w:hyperlink>
    </w:p>
    <w:p>
      <w:pPr>
        <w:pStyle w:val="Heading2"/>
      </w:pPr>
      <w:r>
        <w:t>MP-specific sources</w:t>
      </w:r>
    </w:p>
    <w:p>
      <w:r>
        <w:rPr>
          <w:b/>
        </w:rPr>
        <w:t xml:space="preserve">Peter Bedford: </w:t>
      </w:r>
      <w:hyperlink r:id="rId15">
        <w:r>
          <w:rPr>
            <w:color w:val="1F4E79"/>
            <w:u w:val="single"/>
          </w:rPr>
          <w:t>https://www.peterbedford.uk/news/freedom-lifelong-principle-it-should-not-stop-final-chapter</w:t>
        </w:r>
      </w:hyperlink>
      <w:r>
        <w:t xml:space="preserve"> | </w:t>
      </w:r>
      <w:hyperlink r:id="rId16">
        <w:r>
          <w:rPr>
            <w:color w:val="1F4E79"/>
            <w:u w:val="single"/>
          </w:rPr>
          <w:t>https://commonsbusiness.parliament.uk/Document/105330/Html?subType=Standard</w:t>
        </w:r>
      </w:hyperlink>
    </w:p>
    <w:p>
      <w:r>
        <w:rPr>
          <w:b/>
        </w:rPr>
        <w:t xml:space="preserve">Michael Payne: </w:t>
      </w:r>
      <w:hyperlink r:id="rId17">
        <w:r>
          <w:rPr>
            <w:color w:val="1F4E79"/>
            <w:u w:val="single"/>
          </w:rPr>
          <w:t>https://www.politicshome.com/opinion/article/improve-palliative-care-introduce-assisted-dying-false-choice-lets</w:t>
        </w:r>
      </w:hyperlink>
    </w:p>
    <w:p>
      <w:r>
        <w:rPr>
          <w:b/>
        </w:rPr>
        <w:t xml:space="preserve">Lee Anderson: </w:t>
      </w:r>
      <w:hyperlink r:id="rId18">
        <w:r>
          <w:rPr>
            <w:color w:val="1F4E79"/>
            <w:u w:val="single"/>
          </w:rPr>
          <w:t>https://www.independent.co.uk/news/uk/politics/assisted-dying-mps-vote-against-b2696122.html</w:t>
        </w:r>
      </w:hyperlink>
    </w:p>
    <w:p>
      <w:r>
        <w:rPr>
          <w:b/>
        </w:rPr>
        <w:t xml:space="preserve">Amanda Hack: </w:t>
      </w:r>
      <w:hyperlink r:id="rId19">
        <w:r>
          <w:rPr>
            <w:color w:val="1F4E79"/>
            <w:u w:val="single"/>
          </w:rPr>
          <w:t>https://www.amandahack.com/terminally-ill-adults-end-of-life-bill-3rd-reading/</w:t>
        </w:r>
      </w:hyperlink>
    </w:p>
    <w:p>
      <w:r>
        <w:rPr>
          <w:b/>
        </w:rPr>
        <w:t xml:space="preserve">Baggy Shanker: </w:t>
      </w:r>
      <w:hyperlink r:id="rId20">
        <w:r>
          <w:rPr>
            <w:color w:val="1F4E79"/>
            <w:u w:val="single"/>
          </w:rPr>
          <w:t>https://members.parliament.uk/member/5176/voting</w:t>
        </w:r>
      </w:hyperlink>
    </w:p>
    <w:p>
      <w:r>
        <w:rPr>
          <w:b/>
        </w:rPr>
        <w:t xml:space="preserve">Luke Evans: </w:t>
      </w:r>
      <w:hyperlink r:id="rId21">
        <w:r>
          <w:rPr>
            <w:color w:val="1F4E79"/>
            <w:u w:val="single"/>
          </w:rPr>
          <w:t>https://www.drlukeevans.org.uk/news/my-vote-assisted-dying-bill</w:t>
        </w:r>
      </w:hyperlink>
      <w:r>
        <w:t xml:space="preserve"> | </w:t>
      </w:r>
      <w:hyperlink r:id="rId22">
        <w:r>
          <w:rPr>
            <w:color w:val="1F4E79"/>
            <w:u w:val="single"/>
          </w:rPr>
          <w:t>https://www.facebook.com/drlukeevansmp/videos/today-was-the-presentation-of-private-members-bills-for-this-parliamentary-sessi/1445455190944981/</w:t>
        </w:r>
      </w:hyperlink>
    </w:p>
    <w:p>
      <w:r>
        <w:rPr>
          <w:b/>
        </w:rPr>
        <w:t xml:space="preserve">John Whitby: </w:t>
      </w:r>
      <w:hyperlink r:id="rId23">
        <w:r>
          <w:rPr>
            <w:color w:val="1F4E79"/>
            <w:u w:val="single"/>
          </w:rPr>
          <w:t>https://www.instagram.com/johnwhitbyfordales/</w:t>
        </w:r>
      </w:hyperlink>
    </w:p>
    <w:p>
      <w:r>
        <w:rPr>
          <w:b/>
        </w:rPr>
        <w:t xml:space="preserve">Jonathan Davies: </w:t>
      </w:r>
      <w:hyperlink r:id="rId24">
        <w:r>
          <w:rPr>
            <w:color w:val="1F4E79"/>
            <w:u w:val="single"/>
          </w:rPr>
          <w:t>https://hansard.parliament.uk/commons/2026-06-08/debates/F026BFC6-0114-40D7-9C6F-B5E334D9224F/ProgressionOfBillsThroughParliament</w:t>
        </w:r>
      </w:hyperlink>
    </w:p>
    <w:p>
      <w:r>
        <w:rPr>
          <w:b/>
        </w:rPr>
        <w:t xml:space="preserve">James Naish: </w:t>
      </w:r>
      <w:hyperlink r:id="rId25">
        <w:r>
          <w:rPr>
            <w:color w:val="1F4E79"/>
            <w:u w:val="single"/>
          </w:rPr>
          <w:t>https://hansard.parliament.uk/commons/2026-03-25/debates/989D238B-F5A4-48D8-BE2C-EBDC9289035F/TerminallyIllAdults%28EndOfLife%29Bill</w:t>
        </w:r>
      </w:hyperlink>
    </w:p>
    <w:p>
      <w:r>
        <w:rPr>
          <w:b/>
        </w:rPr>
        <w:t xml:space="preserve">Juliet Campbell: </w:t>
      </w:r>
      <w:hyperlink r:id="rId26">
        <w:r>
          <w:rPr>
            <w:color w:val="1F4E79"/>
            <w:u w:val="single"/>
          </w:rPr>
          <w:t>https://www.facebook.com/juliet.campbell.mp/posts/heres-what-ive-been-up-to-in-parliament/122144357516616629/</w:t>
        </w:r>
      </w:hyperlink>
    </w:p>
    <w:p>
      <w:r>
        <w:rPr>
          <w:b/>
        </w:rPr>
        <w:t xml:space="preserve">John Hayes: </w:t>
      </w:r>
      <w:hyperlink r:id="rId24">
        <w:r>
          <w:rPr>
            <w:color w:val="1F4E79"/>
            <w:u w:val="single"/>
          </w:rPr>
          <w:t>https://hansard.parliament.uk/commons/2026-06-08/debates/F026BFC6-0114-40D7-9C6F-B5E334D9224F/ProgressionOfBillsThroughParliament</w:t>
        </w:r>
      </w:hyperlink>
      <w:r>
        <w:t xml:space="preserve"> | </w:t>
      </w:r>
      <w:hyperlink r:id="rId27">
        <w:r>
          <w:rPr>
            <w:color w:val="1F4E79"/>
            <w:u w:val="single"/>
          </w:rPr>
          <w:t>https://hansard.parliament.uk/commons/2024-11-29/debates/796D6D96-3FCB-4B39-BD89-67B2B61086E6/TerminallyIllAdults</w:t>
        </w:r>
      </w:hyperlink>
    </w:p>
    <w:p>
      <w:r>
        <w:rPr>
          <w:b/>
        </w:rPr>
        <w:t xml:space="preserve">Victoria Atkins: </w:t>
      </w:r>
      <w:hyperlink r:id="rId28">
        <w:r>
          <w:rPr>
            <w:color w:val="1F4E79"/>
            <w:u w:val="single"/>
          </w:rPr>
          <w:t>https://www.victoriaatkins.org.uk/news/victoria-atkins-mp-statement-terminally-ill-adults-end-life-bill-0</w:t>
        </w:r>
      </w:hyperlink>
    </w:p>
    <w:p>
      <w:r>
        <w:rPr>
          <w:b/>
        </w:rPr>
        <w:t xml:space="preserve">Alicia Kearns: </w:t>
      </w:r>
      <w:hyperlink r:id="rId29">
        <w:r>
          <w:rPr>
            <w:color w:val="1F4E79"/>
            <w:u w:val="single"/>
          </w:rPr>
          <w:t>https://www.aliciakearns.com/news/alicia-kearns-mp-gives-speech-during-assisted-dying-debate</w:t>
        </w:r>
      </w:hyperlink>
    </w:p>
    <w:p>
      <w:pPr>
        <w:spacing w:after="80"/>
        <w:jc w:val="right"/>
      </w:pPr>
      <w:hyperlink w:anchor="TOP" w:history="1">
        <w:r>
          <w:rPr>
            <w:color w:val="1F4E79"/>
            <w:u w:val="single"/>
          </w:rPr>
          <w:t>Back to navigator</w:t>
        </w:r>
      </w:hyperlink>
    </w:p>
    <w:sectPr w:rsidR="00FC693F" w:rsidRPr="0006063C" w:rsidSect="00034616">
      <w:footerReference w:type="default" r:id="rId9"/>
      <w:pgSz w:w="12240" w:h="15840"/>
      <w:pgMar w:top="765" w:right="850" w:bottom="765"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East Midlands constituent email navigator • 2 September 2026 • edit before sending</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2"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2F5597"/>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40404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60"/>
    </w:pPr>
    <w:rPr>
      <w:rFonts w:ascii="Aptos" w:hAnsi="Aptos"/>
      <w:color w:val="5A5A5A"/>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members.parliament.uk/FindYourMP" TargetMode="External"/><Relationship Id="rId11" Type="http://schemas.openxmlformats.org/officeDocument/2006/relationships/hyperlink" Target="https://bills.parliament.uk/bills/4157" TargetMode="External"/><Relationship Id="rId12" Type="http://schemas.openxmlformats.org/officeDocument/2006/relationships/hyperlink" Target="https://votes.parliament.uk/Votes/Commons/Division/1877" TargetMode="External"/><Relationship Id="rId13" Type="http://schemas.openxmlformats.org/officeDocument/2006/relationships/hyperlink" Target="https://votes.parliament.uk/Votes/Commons/Division/2071" TargetMode="External"/><Relationship Id="rId14" Type="http://schemas.openxmlformats.org/officeDocument/2006/relationships/hyperlink" Target="https://www.parliament.uk/get-involved/contact-an-mp-or-lord/contact-your-mp/" TargetMode="External"/><Relationship Id="rId15" Type="http://schemas.openxmlformats.org/officeDocument/2006/relationships/hyperlink" Target="https://www.peterbedford.uk/news/freedom-lifelong-principle-it-should-not-stop-final-chapter" TargetMode="External"/><Relationship Id="rId16" Type="http://schemas.openxmlformats.org/officeDocument/2006/relationships/hyperlink" Target="https://commonsbusiness.parliament.uk/Document/105330/Html?subType=Standard" TargetMode="External"/><Relationship Id="rId17" Type="http://schemas.openxmlformats.org/officeDocument/2006/relationships/hyperlink" Target="https://www.politicshome.com/opinion/article/improve-palliative-care-introduce-assisted-dying-false-choice-lets" TargetMode="External"/><Relationship Id="rId18" Type="http://schemas.openxmlformats.org/officeDocument/2006/relationships/hyperlink" Target="https://www.independent.co.uk/news/uk/politics/assisted-dying-mps-vote-against-b2696122.html" TargetMode="External"/><Relationship Id="rId19" Type="http://schemas.openxmlformats.org/officeDocument/2006/relationships/hyperlink" Target="https://www.amandahack.com/terminally-ill-adults-end-of-life-bill-3rd-reading/" TargetMode="External"/><Relationship Id="rId20" Type="http://schemas.openxmlformats.org/officeDocument/2006/relationships/hyperlink" Target="https://members.parliament.uk/member/5176/voting" TargetMode="External"/><Relationship Id="rId21" Type="http://schemas.openxmlformats.org/officeDocument/2006/relationships/hyperlink" Target="https://www.drlukeevans.org.uk/news/my-vote-assisted-dying-bill" TargetMode="External"/><Relationship Id="rId22" Type="http://schemas.openxmlformats.org/officeDocument/2006/relationships/hyperlink" Target="https://www.facebook.com/drlukeevansmp/videos/today-was-the-presentation-of-private-members-bills-for-this-parliamentary-sessi/1445455190944981/" TargetMode="External"/><Relationship Id="rId23" Type="http://schemas.openxmlformats.org/officeDocument/2006/relationships/hyperlink" Target="https://www.instagram.com/johnwhitbyfordales/" TargetMode="External"/><Relationship Id="rId24" Type="http://schemas.openxmlformats.org/officeDocument/2006/relationships/hyperlink" Target="https://hansard.parliament.uk/commons/2026-06-08/debates/F026BFC6-0114-40D7-9C6F-B5E334D9224F/ProgressionOfBillsThroughParliament" TargetMode="External"/><Relationship Id="rId25" Type="http://schemas.openxmlformats.org/officeDocument/2006/relationships/hyperlink" Target="https://hansard.parliament.uk/commons/2026-03-25/debates/989D238B-F5A4-48D8-BE2C-EBDC9289035F/TerminallyIllAdults%28EndOfLife%29Bill" TargetMode="External"/><Relationship Id="rId26" Type="http://schemas.openxmlformats.org/officeDocument/2006/relationships/hyperlink" Target="https://www.facebook.com/juliet.campbell.mp/posts/heres-what-ive-been-up-to-in-parliament/122144357516616629/" TargetMode="External"/><Relationship Id="rId27" Type="http://schemas.openxmlformats.org/officeDocument/2006/relationships/hyperlink" Target="https://hansard.parliament.uk/commons/2024-11-29/debates/796D6D96-3FCB-4B39-BD89-67B2B61086E6/TerminallyIllAdults" TargetMode="External"/><Relationship Id="rId28" Type="http://schemas.openxmlformats.org/officeDocument/2006/relationships/hyperlink" Target="https://www.victoriaatkins.org.uk/news/victoria-atkins-mp-statement-terminally-ill-adults-end-life-bill-0" TargetMode="External"/><Relationship Id="rId29" Type="http://schemas.openxmlformats.org/officeDocument/2006/relationships/hyperlink" Target="https://www.aliciakearns.com/news/alicia-kearns-mp-gives-speech-during-assisted-dying-debate" TargetMode="External"/><Relationship Id="rId30" Type="http://schemas.openxmlformats.org/officeDocument/2006/relationships/hyperlink" Target="mailto:linsey.farnsworth.mp@parliament.uk" TargetMode="External"/><Relationship Id="rId31" Type="http://schemas.openxmlformats.org/officeDocument/2006/relationships/hyperlink" Target="mailto:natalie.fleet.mp@parliament.uk" TargetMode="External"/><Relationship Id="rId32" Type="http://schemas.openxmlformats.org/officeDocument/2006/relationships/hyperlink" Target="mailto:toby.perkins.mp@parliament.uk" TargetMode="External"/><Relationship Id="rId33" Type="http://schemas.openxmlformats.org/officeDocument/2006/relationships/hyperlink" Target="mailto:catherine.atkinson.mp@parliament.uk" TargetMode="External"/><Relationship Id="rId34" Type="http://schemas.openxmlformats.org/officeDocument/2006/relationships/hyperlink" Target="mailto:baggy.shanker.mp@parliament.uk" TargetMode="External"/><Relationship Id="rId35" Type="http://schemas.openxmlformats.org/officeDocument/2006/relationships/hyperlink" Target="mailto:john.whitby.mp@parliament.uk" TargetMode="External"/><Relationship Id="rId36" Type="http://schemas.openxmlformats.org/officeDocument/2006/relationships/hyperlink" Target="mailto:adam.thompson.mp@parliament.uk" TargetMode="External"/><Relationship Id="rId37" Type="http://schemas.openxmlformats.org/officeDocument/2006/relationships/hyperlink" Target="mailto:jon.pearce.mp@parliament.uk" TargetMode="External"/><Relationship Id="rId38" Type="http://schemas.openxmlformats.org/officeDocument/2006/relationships/hyperlink" Target="mailto:jonathan.davies.mp@parliament.uk" TargetMode="External"/><Relationship Id="rId39" Type="http://schemas.openxmlformats.org/officeDocument/2006/relationships/hyperlink" Target="mailto:louise.sandherjones.mp@parliament.uk" TargetMode="External"/><Relationship Id="rId40" Type="http://schemas.openxmlformats.org/officeDocument/2006/relationships/hyperlink" Target="mailto:samantha.niblett.mp@parliament.uk" TargetMode="External"/><Relationship Id="rId41" Type="http://schemas.openxmlformats.org/officeDocument/2006/relationships/hyperlink" Target="mailto:lee.anderson.mp@parliament.uk" TargetMode="External"/><Relationship Id="rId42" Type="http://schemas.openxmlformats.org/officeDocument/2006/relationships/hyperlink" Target="mailto:jo.white.mp@parliament.uk" TargetMode="External"/><Relationship Id="rId43" Type="http://schemas.openxmlformats.org/officeDocument/2006/relationships/hyperlink" Target="mailto:juliet.campbell.mp@parliament.uk" TargetMode="External"/><Relationship Id="rId44" Type="http://schemas.openxmlformats.org/officeDocument/2006/relationships/hyperlink" Target="mailto:michael.payne.mp@parliament.uk" TargetMode="External"/><Relationship Id="rId45" Type="http://schemas.openxmlformats.org/officeDocument/2006/relationships/hyperlink" Target="mailto:steve.yemm.mp@parliament.uk" TargetMode="External"/><Relationship Id="rId46" Type="http://schemas.openxmlformats.org/officeDocument/2006/relationships/hyperlink" Target="mailto:robert.jenrick.mp@parliament.uk" TargetMode="External"/><Relationship Id="rId47" Type="http://schemas.openxmlformats.org/officeDocument/2006/relationships/hyperlink" Target="mailto:nadia.whittome.mp@parliament.uk" TargetMode="External"/><Relationship Id="rId48" Type="http://schemas.openxmlformats.org/officeDocument/2006/relationships/hyperlink" Target="mailto:alex.norris.mp@parliament.uk" TargetMode="External"/><Relationship Id="rId49" Type="http://schemas.openxmlformats.org/officeDocument/2006/relationships/hyperlink" Target="mailto:lilian.greenwood.mp@parliament.uk" TargetMode="External"/><Relationship Id="rId50" Type="http://schemas.openxmlformats.org/officeDocument/2006/relationships/hyperlink" Target="mailto:james.naish.mp@parliament.uk" TargetMode="External"/><Relationship Id="rId51" Type="http://schemas.openxmlformats.org/officeDocument/2006/relationships/hyperlink" Target="mailto:michelle.welsh.mp@parliament.uk" TargetMode="External"/><Relationship Id="rId52" Type="http://schemas.openxmlformats.org/officeDocument/2006/relationships/hyperlink" Target="mailto:neil.obrien.mp@parliament.uk" TargetMode="External"/><Relationship Id="rId53" Type="http://schemas.openxmlformats.org/officeDocument/2006/relationships/hyperlink" Target="mailto:luke.evans.mp@parliament.uk" TargetMode="External"/><Relationship Id="rId54" Type="http://schemas.openxmlformats.org/officeDocument/2006/relationships/hyperlink" Target="mailto:shivani.raja.mp@parliament.uk" TargetMode="External"/><Relationship Id="rId55" Type="http://schemas.openxmlformats.org/officeDocument/2006/relationships/hyperlink" Target="mailto:shockat.adam.mp@parliament.uk" TargetMode="External"/><Relationship Id="rId56" Type="http://schemas.openxmlformats.org/officeDocument/2006/relationships/hyperlink" Target="mailto:liz.kendall.mp@parliament.uk" TargetMode="External"/><Relationship Id="rId57" Type="http://schemas.openxmlformats.org/officeDocument/2006/relationships/hyperlink" Target="mailto:jeevun.sandher.mp@parliament.uk" TargetMode="External"/><Relationship Id="rId58" Type="http://schemas.openxmlformats.org/officeDocument/2006/relationships/hyperlink" Target="mailto:edward.argar.mp@parliament.uk" TargetMode="External"/><Relationship Id="rId59" Type="http://schemas.openxmlformats.org/officeDocument/2006/relationships/hyperlink" Target="mailto:peter.bedford.mp@parliament.uk" TargetMode="External"/><Relationship Id="rId60" Type="http://schemas.openxmlformats.org/officeDocument/2006/relationships/hyperlink" Target="mailto:amanda.hack.mp@parliament.uk" TargetMode="External"/><Relationship Id="rId61" Type="http://schemas.openxmlformats.org/officeDocument/2006/relationships/hyperlink" Target="mailto:alicia.kearns.mp@parliament.uk" TargetMode="External"/><Relationship Id="rId62" Type="http://schemas.openxmlformats.org/officeDocument/2006/relationships/hyperlink" Target="mailto:alberto.costa.mp@parliament.uk" TargetMode="External"/><Relationship Id="rId63" Type="http://schemas.openxmlformats.org/officeDocument/2006/relationships/hyperlink" Target="mailto:richard.tice.mp@parliament.uk" TargetMode="External"/><Relationship Id="rId64" Type="http://schemas.openxmlformats.org/officeDocument/2006/relationships/hyperlink" Target="mailto:edward.leigh.mp@parliament.uk" TargetMode="External"/><Relationship Id="rId65" Type="http://schemas.openxmlformats.org/officeDocument/2006/relationships/hyperlink" Target="mailto:gareth.davies.mp@parliament.uk" TargetMode="External"/><Relationship Id="rId66" Type="http://schemas.openxmlformats.org/officeDocument/2006/relationships/hyperlink" Target="mailto:hamish.falconer.mp@parliament.uk" TargetMode="External"/><Relationship Id="rId67" Type="http://schemas.openxmlformats.org/officeDocument/2006/relationships/hyperlink" Target="mailto:Victoria@victoriaatkins.org.uk" TargetMode="External"/><Relationship Id="rId68" Type="http://schemas.openxmlformats.org/officeDocument/2006/relationships/hyperlink" Target="mailto:caroline.johnson.mp@parliament.uk" TargetMode="External"/><Relationship Id="rId69" Type="http://schemas.openxmlformats.org/officeDocument/2006/relationships/hyperlink" Target="mailto:hayesj@parliament.uk" TargetMode="External"/><Relationship Id="rId70" Type="http://schemas.openxmlformats.org/officeDocument/2006/relationships/hyperlink" Target="mailto:lee.barron.mp@parliament.uk" TargetMode="External"/><Relationship Id="rId71" Type="http://schemas.openxmlformats.org/officeDocument/2006/relationships/hyperlink" Target="mailto:stuart.andrew.mp@parliament.uk" TargetMode="External"/><Relationship Id="rId72" Type="http://schemas.openxmlformats.org/officeDocument/2006/relationships/hyperlink" Target="mailto:rosie.wrighting.mp@parliament.uk" TargetMode="External"/><Relationship Id="rId73" Type="http://schemas.openxmlformats.org/officeDocument/2006/relationships/hyperlink" Target="mailto:lucy.rigby.mp@parliament.uk" TargetMode="External"/><Relationship Id="rId74" Type="http://schemas.openxmlformats.org/officeDocument/2006/relationships/hyperlink" Target="mailto:mike.reader.mp@parliament.uk" TargetMode="External"/><Relationship Id="rId75" Type="http://schemas.openxmlformats.org/officeDocument/2006/relationships/hyperlink" Target="mailto:sarah.bool.mp@parliament.uk" TargetMode="External"/><Relationship Id="rId76" Type="http://schemas.openxmlformats.org/officeDocument/2006/relationships/hyperlink" Target="mailto:gen.kitchen.mp@parliament.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East Midlands Constituent Email Navigator — Before Thursday — QA repaired</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